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F090" w14:textId="77777777" w:rsidR="008F5B11" w:rsidRDefault="008F5B11" w:rsidP="008F5B11"/>
    <w:tbl>
      <w:tblPr>
        <w:tblStyle w:val="ListTable3-Accent2"/>
        <w:tblW w:w="5000" w:type="pct"/>
        <w:tblLook w:val="04A0" w:firstRow="1" w:lastRow="0" w:firstColumn="1" w:lastColumn="0" w:noHBand="0" w:noVBand="1"/>
      </w:tblPr>
      <w:tblGrid>
        <w:gridCol w:w="4510"/>
        <w:gridCol w:w="4511"/>
      </w:tblGrid>
      <w:tr w:rsidR="00FF62C3" w14:paraId="330F595B" w14:textId="77777777" w:rsidTr="00FF62C3">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5000" w:type="pct"/>
            <w:gridSpan w:val="2"/>
            <w:vAlign w:val="center"/>
          </w:tcPr>
          <w:p w14:paraId="40F2861A" w14:textId="77777777" w:rsidR="00FF62C3" w:rsidRDefault="00FF62C3" w:rsidP="00FF62C3">
            <w:pPr>
              <w:jc w:val="center"/>
            </w:pPr>
            <w:r>
              <w:t>Event information</w:t>
            </w:r>
          </w:p>
        </w:tc>
      </w:tr>
      <w:tr w:rsidR="00FF62C3" w14:paraId="74BB1029" w14:textId="77777777" w:rsidTr="00FF62C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6EE3BD97" w14:textId="77777777" w:rsidR="00FF62C3" w:rsidRDefault="00FF62C3" w:rsidP="00FF62C3">
            <w:pPr>
              <w:jc w:val="center"/>
            </w:pPr>
            <w:r>
              <w:t>Name</w:t>
            </w:r>
          </w:p>
        </w:tc>
        <w:tc>
          <w:tcPr>
            <w:tcW w:w="2500" w:type="pct"/>
            <w:tcBorders>
              <w:left w:val="double" w:sz="4" w:space="0" w:color="C0504D" w:themeColor="accent2"/>
            </w:tcBorders>
            <w:vAlign w:val="center"/>
          </w:tcPr>
          <w:p w14:paraId="31ED3946" w14:textId="694E243D" w:rsidR="00FF62C3" w:rsidRDefault="00881034" w:rsidP="00FF62C3">
            <w:pPr>
              <w:jc w:val="center"/>
              <w:cnfStyle w:val="000000100000" w:firstRow="0" w:lastRow="0" w:firstColumn="0" w:lastColumn="0" w:oddVBand="0" w:evenVBand="0" w:oddHBand="1" w:evenHBand="0" w:firstRowFirstColumn="0" w:firstRowLastColumn="0" w:lastRowFirstColumn="0" w:lastRowLastColumn="0"/>
            </w:pPr>
            <w:r>
              <w:t>Windmill Remembrance Day 10k</w:t>
            </w:r>
          </w:p>
        </w:tc>
      </w:tr>
      <w:tr w:rsidR="00FF62C3" w14:paraId="43CF6B3C" w14:textId="77777777" w:rsidTr="00FF62C3">
        <w:trPr>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4767FE03" w14:textId="77777777" w:rsidR="00FF62C3" w:rsidRDefault="00FF62C3" w:rsidP="00FF62C3">
            <w:pPr>
              <w:jc w:val="center"/>
            </w:pPr>
            <w:r>
              <w:t>Date</w:t>
            </w:r>
          </w:p>
        </w:tc>
        <w:tc>
          <w:tcPr>
            <w:tcW w:w="2500" w:type="pct"/>
            <w:tcBorders>
              <w:top w:val="single" w:sz="4" w:space="0" w:color="C0504D" w:themeColor="accent2"/>
              <w:left w:val="double" w:sz="4" w:space="0" w:color="C0504D" w:themeColor="accent2"/>
              <w:bottom w:val="single" w:sz="4" w:space="0" w:color="C0504D" w:themeColor="accent2"/>
            </w:tcBorders>
            <w:vAlign w:val="center"/>
          </w:tcPr>
          <w:p w14:paraId="7B88A283" w14:textId="6C426CA8" w:rsidR="00FF62C3" w:rsidRDefault="003B42FC" w:rsidP="00FF62C3">
            <w:pPr>
              <w:jc w:val="center"/>
              <w:cnfStyle w:val="000000000000" w:firstRow="0" w:lastRow="0" w:firstColumn="0" w:lastColumn="0" w:oddVBand="0" w:evenVBand="0" w:oddHBand="0" w:evenHBand="0" w:firstRowFirstColumn="0" w:firstRowLastColumn="0" w:lastRowFirstColumn="0" w:lastRowLastColumn="0"/>
            </w:pPr>
            <w:r>
              <w:t xml:space="preserve">Sunday </w:t>
            </w:r>
            <w:r w:rsidR="00881034">
              <w:t>10 November</w:t>
            </w:r>
            <w:r w:rsidR="00E71589">
              <w:t xml:space="preserve"> 2019</w:t>
            </w:r>
          </w:p>
        </w:tc>
      </w:tr>
      <w:tr w:rsidR="00FF62C3" w14:paraId="51EDD589" w14:textId="77777777" w:rsidTr="00FF62C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0751A927" w14:textId="77777777" w:rsidR="00FF62C3" w:rsidRDefault="00FF62C3" w:rsidP="00FF62C3">
            <w:pPr>
              <w:jc w:val="center"/>
            </w:pPr>
            <w:r>
              <w:t>Location (Town/Parish)</w:t>
            </w:r>
          </w:p>
        </w:tc>
        <w:tc>
          <w:tcPr>
            <w:tcW w:w="2500" w:type="pct"/>
            <w:tcBorders>
              <w:left w:val="double" w:sz="4" w:space="0" w:color="C0504D" w:themeColor="accent2"/>
            </w:tcBorders>
            <w:vAlign w:val="center"/>
          </w:tcPr>
          <w:p w14:paraId="62D2F42A" w14:textId="5718E2CF" w:rsidR="00FF62C3" w:rsidRDefault="00E71589" w:rsidP="00FF62C3">
            <w:pPr>
              <w:jc w:val="center"/>
              <w:cnfStyle w:val="000000100000" w:firstRow="0" w:lastRow="0" w:firstColumn="0" w:lastColumn="0" w:oddVBand="0" w:evenVBand="0" w:oddHBand="1" w:evenHBand="0" w:firstRowFirstColumn="0" w:firstRowLastColumn="0" w:lastRowFirstColumn="0" w:lastRowLastColumn="0"/>
            </w:pPr>
            <w:r>
              <w:t>Lytham St Annes</w:t>
            </w:r>
          </w:p>
        </w:tc>
      </w:tr>
    </w:tbl>
    <w:p w14:paraId="2C25C04A" w14:textId="77777777" w:rsidR="00FF62C3" w:rsidRDefault="00FF62C3" w:rsidP="008F5B11"/>
    <w:p w14:paraId="3F4E905A" w14:textId="77777777" w:rsidR="00AC24F3" w:rsidRDefault="00AC24F3" w:rsidP="008F5B11"/>
    <w:p w14:paraId="4404B2BF" w14:textId="77777777" w:rsidR="00FF62C3" w:rsidRDefault="00FF62C3" w:rsidP="008F5B11"/>
    <w:tbl>
      <w:tblPr>
        <w:tblStyle w:val="ListTable3-Accent2"/>
        <w:tblW w:w="5000" w:type="pct"/>
        <w:tblLook w:val="04A0" w:firstRow="1" w:lastRow="0" w:firstColumn="1" w:lastColumn="0" w:noHBand="0" w:noVBand="1"/>
      </w:tblPr>
      <w:tblGrid>
        <w:gridCol w:w="4510"/>
        <w:gridCol w:w="4511"/>
      </w:tblGrid>
      <w:tr w:rsidR="00FF62C3" w14:paraId="507ADF9E" w14:textId="77777777" w:rsidTr="00890D94">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5000" w:type="pct"/>
            <w:gridSpan w:val="2"/>
            <w:vAlign w:val="center"/>
          </w:tcPr>
          <w:p w14:paraId="034A325E" w14:textId="77777777" w:rsidR="00FF62C3" w:rsidRDefault="00FF62C3" w:rsidP="00890D94">
            <w:pPr>
              <w:jc w:val="center"/>
            </w:pPr>
            <w:r>
              <w:t>Organiser information</w:t>
            </w:r>
          </w:p>
        </w:tc>
      </w:tr>
      <w:tr w:rsidR="00FF62C3" w14:paraId="56A3CFE2" w14:textId="77777777" w:rsidTr="00890D9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14E19555" w14:textId="77777777" w:rsidR="00FF62C3" w:rsidRDefault="00FF62C3" w:rsidP="00890D94">
            <w:pPr>
              <w:jc w:val="center"/>
            </w:pPr>
            <w:r>
              <w:t>Name</w:t>
            </w:r>
          </w:p>
        </w:tc>
        <w:tc>
          <w:tcPr>
            <w:tcW w:w="2500" w:type="pct"/>
            <w:tcBorders>
              <w:left w:val="double" w:sz="4" w:space="0" w:color="C0504D" w:themeColor="accent2"/>
            </w:tcBorders>
            <w:vAlign w:val="center"/>
          </w:tcPr>
          <w:p w14:paraId="2D2A9BB2" w14:textId="2F8543FE" w:rsidR="00FF62C3" w:rsidRDefault="00E71589" w:rsidP="00890D94">
            <w:pPr>
              <w:jc w:val="center"/>
              <w:cnfStyle w:val="000000100000" w:firstRow="0" w:lastRow="0" w:firstColumn="0" w:lastColumn="0" w:oddVBand="0" w:evenVBand="0" w:oddHBand="1" w:evenHBand="0" w:firstRowFirstColumn="0" w:firstRowLastColumn="0" w:lastRowFirstColumn="0" w:lastRowLastColumn="0"/>
            </w:pPr>
            <w:r>
              <w:t>Fylde</w:t>
            </w:r>
            <w:r w:rsidR="003B42FC">
              <w:t xml:space="preserve"> </w:t>
            </w:r>
            <w:r>
              <w:t>Coast Runners</w:t>
            </w:r>
          </w:p>
        </w:tc>
      </w:tr>
      <w:tr w:rsidR="00FF62C3" w14:paraId="1424AFEA" w14:textId="77777777" w:rsidTr="00890D94">
        <w:trPr>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656AF13C" w14:textId="77777777" w:rsidR="00FF62C3" w:rsidRDefault="00FF62C3" w:rsidP="00890D94">
            <w:pPr>
              <w:jc w:val="center"/>
            </w:pPr>
            <w:r>
              <w:t>Telephone No (+24hr Contact)</w:t>
            </w:r>
          </w:p>
        </w:tc>
        <w:tc>
          <w:tcPr>
            <w:tcW w:w="2500" w:type="pct"/>
            <w:tcBorders>
              <w:top w:val="single" w:sz="4" w:space="0" w:color="C0504D" w:themeColor="accent2"/>
              <w:left w:val="double" w:sz="4" w:space="0" w:color="C0504D" w:themeColor="accent2"/>
              <w:bottom w:val="single" w:sz="4" w:space="0" w:color="C0504D" w:themeColor="accent2"/>
            </w:tcBorders>
            <w:vAlign w:val="center"/>
          </w:tcPr>
          <w:p w14:paraId="52B5665C" w14:textId="77777777" w:rsidR="00FF62C3" w:rsidRDefault="003B42FC" w:rsidP="00890D94">
            <w:pPr>
              <w:jc w:val="center"/>
              <w:cnfStyle w:val="000000000000" w:firstRow="0" w:lastRow="0" w:firstColumn="0" w:lastColumn="0" w:oddVBand="0" w:evenVBand="0" w:oddHBand="0" w:evenHBand="0" w:firstRowFirstColumn="0" w:firstRowLastColumn="0" w:lastRowFirstColumn="0" w:lastRowLastColumn="0"/>
            </w:pPr>
            <w:r>
              <w:t>01253 394038</w:t>
            </w:r>
          </w:p>
        </w:tc>
      </w:tr>
      <w:tr w:rsidR="00FF62C3" w14:paraId="683C6642" w14:textId="77777777" w:rsidTr="00890D9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5E7D6B57" w14:textId="77777777" w:rsidR="00FF62C3" w:rsidRDefault="00FF62C3" w:rsidP="00890D94">
            <w:pPr>
              <w:jc w:val="center"/>
            </w:pPr>
            <w:r>
              <w:t>Email Address</w:t>
            </w:r>
          </w:p>
        </w:tc>
        <w:tc>
          <w:tcPr>
            <w:tcW w:w="2500" w:type="pct"/>
            <w:tcBorders>
              <w:left w:val="double" w:sz="4" w:space="0" w:color="C0504D" w:themeColor="accent2"/>
            </w:tcBorders>
            <w:vAlign w:val="center"/>
          </w:tcPr>
          <w:p w14:paraId="0C8BBF73" w14:textId="77777777" w:rsidR="00FF62C3" w:rsidRDefault="003B42FC" w:rsidP="00890D94">
            <w:pPr>
              <w:jc w:val="center"/>
              <w:cnfStyle w:val="000000100000" w:firstRow="0" w:lastRow="0" w:firstColumn="0" w:lastColumn="0" w:oddVBand="0" w:evenVBand="0" w:oddHBand="1" w:evenHBand="0" w:firstRowFirstColumn="0" w:firstRowLastColumn="0" w:lastRowFirstColumn="0" w:lastRowLastColumn="0"/>
            </w:pPr>
            <w:r>
              <w:t>admin@fyldecoastrunning.org</w:t>
            </w:r>
          </w:p>
        </w:tc>
      </w:tr>
      <w:tr w:rsidR="00FF62C3" w14:paraId="47C84502" w14:textId="77777777" w:rsidTr="00890D94">
        <w:trPr>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702BD6C1" w14:textId="77777777" w:rsidR="00FF62C3" w:rsidRDefault="00FF62C3" w:rsidP="00890D94">
            <w:pPr>
              <w:jc w:val="center"/>
            </w:pPr>
            <w:r>
              <w:t>Invoice Address</w:t>
            </w:r>
          </w:p>
        </w:tc>
        <w:tc>
          <w:tcPr>
            <w:tcW w:w="2500" w:type="pct"/>
            <w:tcBorders>
              <w:left w:val="double" w:sz="4" w:space="0" w:color="C0504D" w:themeColor="accent2"/>
            </w:tcBorders>
            <w:vAlign w:val="center"/>
          </w:tcPr>
          <w:p w14:paraId="700C1C8C" w14:textId="77777777" w:rsidR="00E71589" w:rsidRDefault="00E71589" w:rsidP="00890D94">
            <w:pPr>
              <w:jc w:val="center"/>
              <w:cnfStyle w:val="000000000000" w:firstRow="0" w:lastRow="0" w:firstColumn="0" w:lastColumn="0" w:oddVBand="0" w:evenVBand="0" w:oddHBand="0" w:evenHBand="0" w:firstRowFirstColumn="0" w:firstRowLastColumn="0" w:lastRowFirstColumn="0" w:lastRowLastColumn="0"/>
            </w:pPr>
            <w:r>
              <w:t>Unit 1a Hoo Hill Estate, Blackpool</w:t>
            </w:r>
          </w:p>
          <w:p w14:paraId="5CDA8FB7" w14:textId="3892BA91" w:rsidR="00FF62C3" w:rsidRDefault="00E71589" w:rsidP="00890D94">
            <w:pPr>
              <w:jc w:val="center"/>
              <w:cnfStyle w:val="000000000000" w:firstRow="0" w:lastRow="0" w:firstColumn="0" w:lastColumn="0" w:oddVBand="0" w:evenVBand="0" w:oddHBand="0" w:evenHBand="0" w:firstRowFirstColumn="0" w:firstRowLastColumn="0" w:lastRowFirstColumn="0" w:lastRowLastColumn="0"/>
            </w:pPr>
            <w:r>
              <w:t>FY3 7HJ</w:t>
            </w:r>
          </w:p>
        </w:tc>
      </w:tr>
      <w:tr w:rsidR="00FF62C3" w14:paraId="42F549D5" w14:textId="77777777" w:rsidTr="00890D9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690C3C49" w14:textId="77777777" w:rsidR="00FF62C3" w:rsidRDefault="00FF62C3" w:rsidP="00890D94">
            <w:pPr>
              <w:jc w:val="center"/>
            </w:pPr>
            <w:r>
              <w:t>Purchase Order Number</w:t>
            </w:r>
          </w:p>
        </w:tc>
        <w:tc>
          <w:tcPr>
            <w:tcW w:w="2500" w:type="pct"/>
            <w:tcBorders>
              <w:left w:val="double" w:sz="4" w:space="0" w:color="C0504D" w:themeColor="accent2"/>
            </w:tcBorders>
            <w:vAlign w:val="center"/>
          </w:tcPr>
          <w:p w14:paraId="15719F34" w14:textId="6992D833" w:rsidR="00FF62C3" w:rsidRDefault="00E71589" w:rsidP="00F815A5">
            <w:pPr>
              <w:pStyle w:val="NormalWeb"/>
              <w:jc w:val="center"/>
              <w:cnfStyle w:val="000000100000" w:firstRow="0" w:lastRow="0" w:firstColumn="0" w:lastColumn="0" w:oddVBand="0" w:evenVBand="0" w:oddHBand="1" w:evenHBand="0" w:firstRowFirstColumn="0" w:firstRowLastColumn="0" w:lastRowFirstColumn="0" w:lastRowLastColumn="0"/>
            </w:pPr>
            <w:r>
              <w:rPr>
                <w:rFonts w:ascii="Arial+1" w:hAnsi="Arial+1"/>
              </w:rPr>
              <w:t>FCR/TM/0</w:t>
            </w:r>
            <w:r w:rsidR="00881034">
              <w:rPr>
                <w:rFonts w:ascii="Arial+1" w:hAnsi="Arial+1"/>
              </w:rPr>
              <w:t>65</w:t>
            </w:r>
          </w:p>
        </w:tc>
      </w:tr>
    </w:tbl>
    <w:p w14:paraId="571E5635" w14:textId="77777777" w:rsidR="00506A37" w:rsidRDefault="00506A37" w:rsidP="008F5B11"/>
    <w:p w14:paraId="41DE0353" w14:textId="77777777" w:rsidR="00AC24F3" w:rsidRDefault="00AC24F3" w:rsidP="008F5B11"/>
    <w:p w14:paraId="7D325958" w14:textId="77777777" w:rsidR="00AC24F3" w:rsidRDefault="00AC24F3" w:rsidP="008F5B11"/>
    <w:tbl>
      <w:tblPr>
        <w:tblStyle w:val="ListTable3-Accent2"/>
        <w:tblW w:w="5000" w:type="pct"/>
        <w:tblLook w:val="04A0" w:firstRow="1" w:lastRow="0" w:firstColumn="1" w:lastColumn="0" w:noHBand="0" w:noVBand="1"/>
      </w:tblPr>
      <w:tblGrid>
        <w:gridCol w:w="4510"/>
        <w:gridCol w:w="1127"/>
        <w:gridCol w:w="1128"/>
        <w:gridCol w:w="1128"/>
        <w:gridCol w:w="1128"/>
      </w:tblGrid>
      <w:tr w:rsidR="00FF62C3" w14:paraId="37720975" w14:textId="77777777" w:rsidTr="00890D94">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5000" w:type="pct"/>
            <w:gridSpan w:val="5"/>
            <w:vAlign w:val="center"/>
          </w:tcPr>
          <w:p w14:paraId="0F9A8F24" w14:textId="77777777" w:rsidR="00FF62C3" w:rsidRDefault="00FF62C3" w:rsidP="00890D94">
            <w:pPr>
              <w:jc w:val="center"/>
            </w:pPr>
            <w:r>
              <w:t>Impact Assessment</w:t>
            </w:r>
            <w:r w:rsidR="006316E2">
              <w:t xml:space="preserve"> (circle as appropriate)</w:t>
            </w:r>
          </w:p>
        </w:tc>
      </w:tr>
      <w:tr w:rsidR="00FF62C3" w14:paraId="71DA84C9" w14:textId="77777777" w:rsidTr="006316E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2CE19BE1" w14:textId="77777777" w:rsidR="00FF62C3" w:rsidRDefault="00FF62C3" w:rsidP="00890D94">
            <w:pPr>
              <w:jc w:val="center"/>
            </w:pPr>
            <w:r>
              <w:t>Number of Participants</w:t>
            </w:r>
          </w:p>
        </w:tc>
        <w:tc>
          <w:tcPr>
            <w:tcW w:w="625" w:type="pct"/>
            <w:tcBorders>
              <w:left w:val="double" w:sz="4" w:space="0" w:color="C0504D" w:themeColor="accent2"/>
              <w:right w:val="single" w:sz="4" w:space="0" w:color="C0504D" w:themeColor="accent2"/>
            </w:tcBorders>
            <w:vAlign w:val="center"/>
          </w:tcPr>
          <w:p w14:paraId="6625E06D" w14:textId="77777777" w:rsidR="00FF62C3" w:rsidRDefault="006316E2" w:rsidP="00890D94">
            <w:pPr>
              <w:jc w:val="center"/>
              <w:cnfStyle w:val="000000100000" w:firstRow="0" w:lastRow="0" w:firstColumn="0" w:lastColumn="0" w:oddVBand="0" w:evenVBand="0" w:oddHBand="1" w:evenHBand="0" w:firstRowFirstColumn="0" w:firstRowLastColumn="0" w:lastRowFirstColumn="0" w:lastRowLastColumn="0"/>
            </w:pPr>
            <w:r>
              <w:t>0-50</w:t>
            </w:r>
          </w:p>
        </w:tc>
        <w:tc>
          <w:tcPr>
            <w:tcW w:w="625" w:type="pct"/>
            <w:tcBorders>
              <w:left w:val="single" w:sz="4" w:space="0" w:color="C0504D" w:themeColor="accent2"/>
              <w:right w:val="single" w:sz="4" w:space="0" w:color="C0504D" w:themeColor="accent2"/>
            </w:tcBorders>
            <w:vAlign w:val="center"/>
          </w:tcPr>
          <w:p w14:paraId="561F9FB2" w14:textId="77777777" w:rsidR="00FF62C3" w:rsidRDefault="006316E2" w:rsidP="006316E2">
            <w:pPr>
              <w:jc w:val="center"/>
              <w:cnfStyle w:val="000000100000" w:firstRow="0" w:lastRow="0" w:firstColumn="0" w:lastColumn="0" w:oddVBand="0" w:evenVBand="0" w:oddHBand="1" w:evenHBand="0" w:firstRowFirstColumn="0" w:firstRowLastColumn="0" w:lastRowFirstColumn="0" w:lastRowLastColumn="0"/>
            </w:pPr>
            <w:r>
              <w:t>5</w:t>
            </w:r>
            <w:r w:rsidR="00FF62C3">
              <w:t>1-</w:t>
            </w:r>
            <w:r>
              <w:t>100</w:t>
            </w:r>
          </w:p>
        </w:tc>
        <w:tc>
          <w:tcPr>
            <w:tcW w:w="625" w:type="pct"/>
            <w:tcBorders>
              <w:left w:val="single" w:sz="4" w:space="0" w:color="C0504D" w:themeColor="accent2"/>
              <w:right w:val="single" w:sz="4" w:space="0" w:color="C0504D" w:themeColor="accent2"/>
            </w:tcBorders>
            <w:vAlign w:val="center"/>
          </w:tcPr>
          <w:p w14:paraId="163E514C" w14:textId="77777777" w:rsidR="00FF62C3" w:rsidRPr="003B42FC" w:rsidRDefault="006316E2" w:rsidP="00890D94">
            <w:pPr>
              <w:jc w:val="center"/>
              <w:cnfStyle w:val="000000100000" w:firstRow="0" w:lastRow="0" w:firstColumn="0" w:lastColumn="0" w:oddVBand="0" w:evenVBand="0" w:oddHBand="1" w:evenHBand="0" w:firstRowFirstColumn="0" w:firstRowLastColumn="0" w:lastRowFirstColumn="0" w:lastRowLastColumn="0"/>
              <w:rPr>
                <w:b/>
              </w:rPr>
            </w:pPr>
            <w:r w:rsidRPr="00881034">
              <w:rPr>
                <w:b/>
                <w:color w:val="FF0000"/>
                <w:sz w:val="32"/>
              </w:rPr>
              <w:t>101+</w:t>
            </w:r>
          </w:p>
        </w:tc>
        <w:tc>
          <w:tcPr>
            <w:tcW w:w="625" w:type="pct"/>
            <w:tcBorders>
              <w:left w:val="single" w:sz="4" w:space="0" w:color="C0504D" w:themeColor="accent2"/>
            </w:tcBorders>
            <w:vAlign w:val="center"/>
          </w:tcPr>
          <w:p w14:paraId="6FC19E15" w14:textId="77777777" w:rsidR="00FF62C3" w:rsidRDefault="00FF62C3" w:rsidP="00890D94">
            <w:pPr>
              <w:jc w:val="center"/>
              <w:cnfStyle w:val="000000100000" w:firstRow="0" w:lastRow="0" w:firstColumn="0" w:lastColumn="0" w:oddVBand="0" w:evenVBand="0" w:oddHBand="1" w:evenHBand="0" w:firstRowFirstColumn="0" w:firstRowLastColumn="0" w:lastRowFirstColumn="0" w:lastRowLastColumn="0"/>
            </w:pPr>
          </w:p>
        </w:tc>
      </w:tr>
      <w:tr w:rsidR="00FF62C3" w14:paraId="5AD94BCD" w14:textId="77777777" w:rsidTr="006316E2">
        <w:trPr>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67250848" w14:textId="77777777" w:rsidR="00FF62C3" w:rsidRDefault="00FF62C3" w:rsidP="00890D94">
            <w:pPr>
              <w:jc w:val="center"/>
            </w:pPr>
            <w:r>
              <w:t>Number of Spectators expected</w:t>
            </w:r>
          </w:p>
        </w:tc>
        <w:tc>
          <w:tcPr>
            <w:tcW w:w="625" w:type="pct"/>
            <w:tcBorders>
              <w:top w:val="single" w:sz="4" w:space="0" w:color="C0504D" w:themeColor="accent2"/>
              <w:left w:val="double" w:sz="4" w:space="0" w:color="C0504D" w:themeColor="accent2"/>
              <w:bottom w:val="single" w:sz="4" w:space="0" w:color="C0504D" w:themeColor="accent2"/>
              <w:right w:val="single" w:sz="4" w:space="0" w:color="C0504D" w:themeColor="accent2"/>
            </w:tcBorders>
            <w:vAlign w:val="center"/>
          </w:tcPr>
          <w:p w14:paraId="12BB9657" w14:textId="77777777" w:rsidR="00FF62C3" w:rsidRDefault="006316E2" w:rsidP="00890D94">
            <w:pPr>
              <w:jc w:val="center"/>
              <w:cnfStyle w:val="000000000000" w:firstRow="0" w:lastRow="0" w:firstColumn="0" w:lastColumn="0" w:oddVBand="0" w:evenVBand="0" w:oddHBand="0" w:evenHBand="0" w:firstRowFirstColumn="0" w:firstRowLastColumn="0" w:lastRowFirstColumn="0" w:lastRowLastColumn="0"/>
            </w:pPr>
            <w:r>
              <w:t>0-100</w:t>
            </w:r>
          </w:p>
        </w:tc>
        <w:tc>
          <w:tcPr>
            <w:tcW w:w="6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41833576" w14:textId="77777777" w:rsidR="00FF62C3" w:rsidRDefault="006316E2" w:rsidP="00890D94">
            <w:pPr>
              <w:jc w:val="center"/>
              <w:cnfStyle w:val="000000000000" w:firstRow="0" w:lastRow="0" w:firstColumn="0" w:lastColumn="0" w:oddVBand="0" w:evenVBand="0" w:oddHBand="0" w:evenHBand="0" w:firstRowFirstColumn="0" w:firstRowLastColumn="0" w:lastRowFirstColumn="0" w:lastRowLastColumn="0"/>
            </w:pPr>
            <w:r>
              <w:t>101-250</w:t>
            </w:r>
          </w:p>
        </w:tc>
        <w:tc>
          <w:tcPr>
            <w:tcW w:w="6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1A6D000" w14:textId="77777777" w:rsidR="00FF62C3" w:rsidRPr="003B42FC" w:rsidRDefault="006316E2" w:rsidP="00890D94">
            <w:pPr>
              <w:jc w:val="center"/>
              <w:cnfStyle w:val="000000000000" w:firstRow="0" w:lastRow="0" w:firstColumn="0" w:lastColumn="0" w:oddVBand="0" w:evenVBand="0" w:oddHBand="0" w:evenHBand="0" w:firstRowFirstColumn="0" w:firstRowLastColumn="0" w:lastRowFirstColumn="0" w:lastRowLastColumn="0"/>
              <w:rPr>
                <w:b/>
              </w:rPr>
            </w:pPr>
            <w:r w:rsidRPr="00881034">
              <w:rPr>
                <w:b/>
                <w:color w:val="FF0000"/>
                <w:sz w:val="32"/>
              </w:rPr>
              <w:t>251+</w:t>
            </w:r>
          </w:p>
        </w:tc>
        <w:tc>
          <w:tcPr>
            <w:tcW w:w="625" w:type="pct"/>
            <w:tcBorders>
              <w:top w:val="single" w:sz="4" w:space="0" w:color="C0504D" w:themeColor="accent2"/>
              <w:left w:val="single" w:sz="4" w:space="0" w:color="C0504D" w:themeColor="accent2"/>
              <w:bottom w:val="single" w:sz="4" w:space="0" w:color="C0504D" w:themeColor="accent2"/>
            </w:tcBorders>
            <w:vAlign w:val="center"/>
          </w:tcPr>
          <w:p w14:paraId="57866B90" w14:textId="77777777" w:rsidR="00FF62C3" w:rsidRDefault="00FF62C3" w:rsidP="00890D94">
            <w:pPr>
              <w:jc w:val="center"/>
              <w:cnfStyle w:val="000000000000" w:firstRow="0" w:lastRow="0" w:firstColumn="0" w:lastColumn="0" w:oddVBand="0" w:evenVBand="0" w:oddHBand="0" w:evenHBand="0" w:firstRowFirstColumn="0" w:firstRowLastColumn="0" w:lastRowFirstColumn="0" w:lastRowLastColumn="0"/>
            </w:pPr>
          </w:p>
        </w:tc>
      </w:tr>
      <w:tr w:rsidR="00FF62C3" w14:paraId="1B88BE47" w14:textId="77777777" w:rsidTr="006316E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5D3DE52B" w14:textId="77777777" w:rsidR="00FF62C3" w:rsidRDefault="00FF62C3" w:rsidP="00890D94">
            <w:pPr>
              <w:jc w:val="center"/>
            </w:pPr>
            <w:r>
              <w:t>Number of Households affected</w:t>
            </w:r>
          </w:p>
        </w:tc>
        <w:tc>
          <w:tcPr>
            <w:tcW w:w="625" w:type="pct"/>
            <w:tcBorders>
              <w:left w:val="double" w:sz="4" w:space="0" w:color="C0504D" w:themeColor="accent2"/>
              <w:right w:val="single" w:sz="4" w:space="0" w:color="C0504D" w:themeColor="accent2"/>
            </w:tcBorders>
            <w:vAlign w:val="center"/>
          </w:tcPr>
          <w:p w14:paraId="2A8D7977" w14:textId="77777777" w:rsidR="00FF62C3" w:rsidRDefault="00FF62C3" w:rsidP="00890D94">
            <w:pPr>
              <w:jc w:val="center"/>
              <w:cnfStyle w:val="000000100000" w:firstRow="0" w:lastRow="0" w:firstColumn="0" w:lastColumn="0" w:oddVBand="0" w:evenVBand="0" w:oddHBand="1" w:evenHBand="0" w:firstRowFirstColumn="0" w:firstRowLastColumn="0" w:lastRowFirstColumn="0" w:lastRowLastColumn="0"/>
            </w:pPr>
            <w:r>
              <w:t>1-10</w:t>
            </w:r>
          </w:p>
        </w:tc>
        <w:tc>
          <w:tcPr>
            <w:tcW w:w="625" w:type="pct"/>
            <w:tcBorders>
              <w:left w:val="single" w:sz="4" w:space="0" w:color="C0504D" w:themeColor="accent2"/>
              <w:right w:val="single" w:sz="4" w:space="0" w:color="C0504D" w:themeColor="accent2"/>
            </w:tcBorders>
            <w:vAlign w:val="center"/>
          </w:tcPr>
          <w:p w14:paraId="107991B7" w14:textId="77777777" w:rsidR="00FF62C3" w:rsidRDefault="00FF62C3" w:rsidP="00890D94">
            <w:pPr>
              <w:jc w:val="center"/>
              <w:cnfStyle w:val="000000100000" w:firstRow="0" w:lastRow="0" w:firstColumn="0" w:lastColumn="0" w:oddVBand="0" w:evenVBand="0" w:oddHBand="1" w:evenHBand="0" w:firstRowFirstColumn="0" w:firstRowLastColumn="0" w:lastRowFirstColumn="0" w:lastRowLastColumn="0"/>
            </w:pPr>
            <w:r>
              <w:t>11-50</w:t>
            </w:r>
          </w:p>
        </w:tc>
        <w:tc>
          <w:tcPr>
            <w:tcW w:w="625" w:type="pct"/>
            <w:tcBorders>
              <w:left w:val="single" w:sz="4" w:space="0" w:color="C0504D" w:themeColor="accent2"/>
              <w:right w:val="single" w:sz="4" w:space="0" w:color="C0504D" w:themeColor="accent2"/>
            </w:tcBorders>
            <w:vAlign w:val="center"/>
          </w:tcPr>
          <w:p w14:paraId="22D7D7E6" w14:textId="77777777" w:rsidR="00FF62C3" w:rsidRPr="00E71589" w:rsidRDefault="00FF62C3" w:rsidP="00890D94">
            <w:pPr>
              <w:jc w:val="center"/>
              <w:cnfStyle w:val="000000100000" w:firstRow="0" w:lastRow="0" w:firstColumn="0" w:lastColumn="0" w:oddVBand="0" w:evenVBand="0" w:oddHBand="1" w:evenHBand="0" w:firstRowFirstColumn="0" w:firstRowLastColumn="0" w:lastRowFirstColumn="0" w:lastRowLastColumn="0"/>
              <w:rPr>
                <w:b/>
              </w:rPr>
            </w:pPr>
            <w:r w:rsidRPr="00881034">
              <w:rPr>
                <w:b/>
                <w:color w:val="FF0000"/>
                <w:sz w:val="28"/>
              </w:rPr>
              <w:t>51-100</w:t>
            </w:r>
          </w:p>
        </w:tc>
        <w:tc>
          <w:tcPr>
            <w:tcW w:w="625" w:type="pct"/>
            <w:tcBorders>
              <w:left w:val="single" w:sz="4" w:space="0" w:color="C0504D" w:themeColor="accent2"/>
            </w:tcBorders>
            <w:vAlign w:val="center"/>
          </w:tcPr>
          <w:p w14:paraId="4D8251CB" w14:textId="77777777" w:rsidR="00FF62C3" w:rsidRPr="00E71589" w:rsidRDefault="00FF62C3" w:rsidP="00890D94">
            <w:pPr>
              <w:jc w:val="center"/>
              <w:cnfStyle w:val="000000100000" w:firstRow="0" w:lastRow="0" w:firstColumn="0" w:lastColumn="0" w:oddVBand="0" w:evenVBand="0" w:oddHBand="1" w:evenHBand="0" w:firstRowFirstColumn="0" w:firstRowLastColumn="0" w:lastRowFirstColumn="0" w:lastRowLastColumn="0"/>
            </w:pPr>
            <w:r w:rsidRPr="00E71589">
              <w:t>101+</w:t>
            </w:r>
          </w:p>
        </w:tc>
      </w:tr>
      <w:tr w:rsidR="00FF62C3" w14:paraId="3DD970FD" w14:textId="77777777" w:rsidTr="006316E2">
        <w:trPr>
          <w:trHeight w:val="453"/>
        </w:trPr>
        <w:tc>
          <w:tcPr>
            <w:cnfStyle w:val="001000000000" w:firstRow="0" w:lastRow="0" w:firstColumn="1" w:lastColumn="0" w:oddVBand="0" w:evenVBand="0" w:oddHBand="0" w:evenHBand="0" w:firstRowFirstColumn="0" w:firstRowLastColumn="0" w:lastRowFirstColumn="0" w:lastRowLastColumn="0"/>
            <w:tcW w:w="2500" w:type="pct"/>
            <w:tcBorders>
              <w:right w:val="double" w:sz="4" w:space="0" w:color="C0504D" w:themeColor="accent2"/>
            </w:tcBorders>
            <w:vAlign w:val="center"/>
          </w:tcPr>
          <w:p w14:paraId="67F861FD" w14:textId="77777777" w:rsidR="00FF62C3" w:rsidRDefault="00FF62C3" w:rsidP="00890D94">
            <w:pPr>
              <w:jc w:val="center"/>
            </w:pPr>
            <w:r>
              <w:t>Number of Businesses affected</w:t>
            </w:r>
          </w:p>
        </w:tc>
        <w:tc>
          <w:tcPr>
            <w:tcW w:w="625" w:type="pct"/>
            <w:tcBorders>
              <w:top w:val="single" w:sz="4" w:space="0" w:color="C0504D" w:themeColor="accent2"/>
              <w:left w:val="double" w:sz="4" w:space="0" w:color="C0504D" w:themeColor="accent2"/>
              <w:bottom w:val="single" w:sz="4" w:space="0" w:color="C0504D" w:themeColor="accent2"/>
              <w:right w:val="single" w:sz="4" w:space="0" w:color="C0504D" w:themeColor="accent2"/>
            </w:tcBorders>
            <w:vAlign w:val="center"/>
          </w:tcPr>
          <w:p w14:paraId="3ED40997" w14:textId="77777777" w:rsidR="00FF62C3" w:rsidRPr="00E71589" w:rsidRDefault="00FF62C3" w:rsidP="00FF62C3">
            <w:pPr>
              <w:jc w:val="center"/>
              <w:cnfStyle w:val="000000000000" w:firstRow="0" w:lastRow="0" w:firstColumn="0" w:lastColumn="0" w:oddVBand="0" w:evenVBand="0" w:oddHBand="0" w:evenHBand="0" w:firstRowFirstColumn="0" w:firstRowLastColumn="0" w:lastRowFirstColumn="0" w:lastRowLastColumn="0"/>
              <w:rPr>
                <w:b/>
              </w:rPr>
            </w:pPr>
            <w:r w:rsidRPr="00881034">
              <w:rPr>
                <w:b/>
                <w:color w:val="FF0000"/>
                <w:sz w:val="32"/>
              </w:rPr>
              <w:t>1-10</w:t>
            </w:r>
          </w:p>
        </w:tc>
        <w:tc>
          <w:tcPr>
            <w:tcW w:w="6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6780C829" w14:textId="77777777" w:rsidR="00FF62C3" w:rsidRPr="00E71589" w:rsidRDefault="00FF62C3" w:rsidP="00890D94">
            <w:pPr>
              <w:jc w:val="center"/>
              <w:cnfStyle w:val="000000000000" w:firstRow="0" w:lastRow="0" w:firstColumn="0" w:lastColumn="0" w:oddVBand="0" w:evenVBand="0" w:oddHBand="0" w:evenHBand="0" w:firstRowFirstColumn="0" w:firstRowLastColumn="0" w:lastRowFirstColumn="0" w:lastRowLastColumn="0"/>
            </w:pPr>
            <w:r w:rsidRPr="00E71589">
              <w:t>11-20</w:t>
            </w:r>
          </w:p>
        </w:tc>
        <w:tc>
          <w:tcPr>
            <w:tcW w:w="625"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vAlign w:val="center"/>
          </w:tcPr>
          <w:p w14:paraId="528BB2B9" w14:textId="77777777" w:rsidR="00FF62C3" w:rsidRDefault="00FF62C3" w:rsidP="00890D94">
            <w:pPr>
              <w:jc w:val="center"/>
              <w:cnfStyle w:val="000000000000" w:firstRow="0" w:lastRow="0" w:firstColumn="0" w:lastColumn="0" w:oddVBand="0" w:evenVBand="0" w:oddHBand="0" w:evenHBand="0" w:firstRowFirstColumn="0" w:firstRowLastColumn="0" w:lastRowFirstColumn="0" w:lastRowLastColumn="0"/>
            </w:pPr>
            <w:r>
              <w:t>21-50</w:t>
            </w:r>
          </w:p>
        </w:tc>
        <w:tc>
          <w:tcPr>
            <w:tcW w:w="625" w:type="pct"/>
            <w:tcBorders>
              <w:top w:val="single" w:sz="4" w:space="0" w:color="C0504D" w:themeColor="accent2"/>
              <w:left w:val="single" w:sz="4" w:space="0" w:color="C0504D" w:themeColor="accent2"/>
              <w:bottom w:val="single" w:sz="4" w:space="0" w:color="C0504D" w:themeColor="accent2"/>
            </w:tcBorders>
            <w:vAlign w:val="center"/>
          </w:tcPr>
          <w:p w14:paraId="54543747" w14:textId="77777777" w:rsidR="00FF62C3" w:rsidRDefault="00FF62C3" w:rsidP="00890D94">
            <w:pPr>
              <w:jc w:val="center"/>
              <w:cnfStyle w:val="000000000000" w:firstRow="0" w:lastRow="0" w:firstColumn="0" w:lastColumn="0" w:oddVBand="0" w:evenVBand="0" w:oddHBand="0" w:evenHBand="0" w:firstRowFirstColumn="0" w:firstRowLastColumn="0" w:lastRowFirstColumn="0" w:lastRowLastColumn="0"/>
            </w:pPr>
            <w:r>
              <w:t>50+</w:t>
            </w:r>
          </w:p>
        </w:tc>
      </w:tr>
    </w:tbl>
    <w:p w14:paraId="59D07DB7" w14:textId="77777777" w:rsidR="00FF62C3" w:rsidRDefault="00FF62C3" w:rsidP="008F5B11"/>
    <w:p w14:paraId="2E73AD39" w14:textId="77777777" w:rsidR="00C81E91" w:rsidRDefault="00C81E91" w:rsidP="008F5B11"/>
    <w:p w14:paraId="26C93215" w14:textId="77777777" w:rsidR="00C81E91" w:rsidRDefault="00C81E91" w:rsidP="008F5B11"/>
    <w:p w14:paraId="0F932952" w14:textId="77777777" w:rsidR="00506A37" w:rsidRDefault="00506A37">
      <w:pPr>
        <w:jc w:val="left"/>
      </w:pPr>
      <w:r>
        <w:t>Ensure you have included (as a minimum) the following supporting documents</w:t>
      </w:r>
    </w:p>
    <w:p w14:paraId="1BA4F287" w14:textId="77777777" w:rsidR="00C81E91" w:rsidRDefault="00C81E91">
      <w:pPr>
        <w:jc w:val="left"/>
      </w:pPr>
    </w:p>
    <w:tbl>
      <w:tblPr>
        <w:tblStyle w:val="ListTable3-Accent2"/>
        <w:tblW w:w="5000" w:type="pct"/>
        <w:tblLook w:val="04A0" w:firstRow="1" w:lastRow="0" w:firstColumn="1" w:lastColumn="0" w:noHBand="0" w:noVBand="1"/>
      </w:tblPr>
      <w:tblGrid>
        <w:gridCol w:w="6374"/>
        <w:gridCol w:w="2647"/>
      </w:tblGrid>
      <w:tr w:rsidR="00506A37" w14:paraId="63C22A89" w14:textId="77777777" w:rsidTr="00890D94">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5000" w:type="pct"/>
            <w:gridSpan w:val="2"/>
            <w:vAlign w:val="center"/>
          </w:tcPr>
          <w:p w14:paraId="21F8E050" w14:textId="77777777" w:rsidR="00506A37" w:rsidRDefault="00506A37" w:rsidP="00506A37">
            <w:pPr>
              <w:jc w:val="center"/>
            </w:pPr>
            <w:r>
              <w:t>Event application checklist</w:t>
            </w:r>
          </w:p>
        </w:tc>
      </w:tr>
      <w:tr w:rsidR="00506A37" w14:paraId="781214A7" w14:textId="77777777" w:rsidTr="00900E3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2AE6C2EE" w14:textId="77777777" w:rsidR="00506A37" w:rsidRDefault="00506A37" w:rsidP="00890D94">
            <w:pPr>
              <w:jc w:val="center"/>
            </w:pPr>
            <w:r>
              <w:t>Traffic Management Plan</w:t>
            </w:r>
          </w:p>
        </w:tc>
        <w:tc>
          <w:tcPr>
            <w:tcW w:w="1467" w:type="pct"/>
            <w:tcBorders>
              <w:left w:val="double" w:sz="4" w:space="0" w:color="C0504D" w:themeColor="accent2"/>
            </w:tcBorders>
            <w:vAlign w:val="center"/>
          </w:tcPr>
          <w:p w14:paraId="71D0F348" w14:textId="77777777" w:rsidR="00506A37" w:rsidRDefault="003B42FC" w:rsidP="00890D94">
            <w:pPr>
              <w:jc w:val="center"/>
              <w:cnfStyle w:val="000000100000" w:firstRow="0" w:lastRow="0" w:firstColumn="0" w:lastColumn="0" w:oddVBand="0" w:evenVBand="0" w:oddHBand="1" w:evenHBand="0" w:firstRowFirstColumn="0" w:firstRowLastColumn="0" w:lastRowFirstColumn="0" w:lastRowLastColumn="0"/>
            </w:pPr>
            <w:r>
              <w:t>X</w:t>
            </w:r>
          </w:p>
        </w:tc>
      </w:tr>
      <w:tr w:rsidR="00506A37" w14:paraId="6A528514" w14:textId="77777777" w:rsidTr="00900E34">
        <w:trPr>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68AF427A" w14:textId="77777777" w:rsidR="00506A37" w:rsidRDefault="00506A37" w:rsidP="00890D94">
            <w:pPr>
              <w:jc w:val="center"/>
            </w:pPr>
            <w:r>
              <w:t>Public Liability/Event insurance</w:t>
            </w:r>
          </w:p>
        </w:tc>
        <w:tc>
          <w:tcPr>
            <w:tcW w:w="1467" w:type="pct"/>
            <w:tcBorders>
              <w:top w:val="single" w:sz="4" w:space="0" w:color="C0504D" w:themeColor="accent2"/>
              <w:left w:val="double" w:sz="4" w:space="0" w:color="C0504D" w:themeColor="accent2"/>
              <w:bottom w:val="single" w:sz="4" w:space="0" w:color="C0504D" w:themeColor="accent2"/>
            </w:tcBorders>
            <w:vAlign w:val="center"/>
          </w:tcPr>
          <w:p w14:paraId="26962D3F" w14:textId="77777777" w:rsidR="00506A37" w:rsidRDefault="00506A37" w:rsidP="00890D94">
            <w:pPr>
              <w:jc w:val="center"/>
              <w:cnfStyle w:val="000000000000" w:firstRow="0" w:lastRow="0" w:firstColumn="0" w:lastColumn="0" w:oddVBand="0" w:evenVBand="0" w:oddHBand="0" w:evenHBand="0" w:firstRowFirstColumn="0" w:firstRowLastColumn="0" w:lastRowFirstColumn="0" w:lastRowLastColumn="0"/>
            </w:pPr>
          </w:p>
        </w:tc>
      </w:tr>
      <w:tr w:rsidR="00506A37" w14:paraId="5F159B4D" w14:textId="77777777" w:rsidTr="00900E34">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7AC83D22" w14:textId="77777777" w:rsidR="00506A37" w:rsidRDefault="00D642B0" w:rsidP="00D642B0">
            <w:pPr>
              <w:jc w:val="center"/>
            </w:pPr>
            <w:r>
              <w:t>Any relevant r</w:t>
            </w:r>
            <w:r w:rsidR="00506A37">
              <w:t>isk assessments</w:t>
            </w:r>
          </w:p>
        </w:tc>
        <w:tc>
          <w:tcPr>
            <w:tcW w:w="1467" w:type="pct"/>
            <w:tcBorders>
              <w:left w:val="double" w:sz="4" w:space="0" w:color="C0504D" w:themeColor="accent2"/>
            </w:tcBorders>
            <w:vAlign w:val="center"/>
          </w:tcPr>
          <w:p w14:paraId="6EDE3EA1" w14:textId="77777777" w:rsidR="00506A37" w:rsidRDefault="00506A37" w:rsidP="00890D94">
            <w:pPr>
              <w:jc w:val="center"/>
              <w:cnfStyle w:val="000000100000" w:firstRow="0" w:lastRow="0" w:firstColumn="0" w:lastColumn="0" w:oddVBand="0" w:evenVBand="0" w:oddHBand="1" w:evenHBand="0" w:firstRowFirstColumn="0" w:firstRowLastColumn="0" w:lastRowFirstColumn="0" w:lastRowLastColumn="0"/>
            </w:pPr>
          </w:p>
        </w:tc>
      </w:tr>
    </w:tbl>
    <w:p w14:paraId="5AF3B9B4" w14:textId="77777777" w:rsidR="00506A37" w:rsidRDefault="00506A37" w:rsidP="008F5B11"/>
    <w:p w14:paraId="53281B56" w14:textId="77777777" w:rsidR="00C81E91" w:rsidRDefault="00C81E91" w:rsidP="008F5B11"/>
    <w:p w14:paraId="44AD9021" w14:textId="77777777" w:rsidR="00C81E91" w:rsidRDefault="00C37361" w:rsidP="008F5B11">
      <w:r>
        <w:t>Continued overleaf</w:t>
      </w:r>
    </w:p>
    <w:p w14:paraId="517F0C51" w14:textId="77777777" w:rsidR="00C81E91" w:rsidRDefault="00C81E91" w:rsidP="008F5B11"/>
    <w:p w14:paraId="12086076" w14:textId="77777777" w:rsidR="00C81E91" w:rsidRDefault="00C81E91" w:rsidP="008F5B11"/>
    <w:p w14:paraId="66694AF5" w14:textId="77777777" w:rsidR="00C81E91" w:rsidRDefault="00C81E91" w:rsidP="008F5B11"/>
    <w:p w14:paraId="706D8CC4" w14:textId="77777777" w:rsidR="00C81E91" w:rsidRDefault="00C81E91" w:rsidP="008F5B11"/>
    <w:p w14:paraId="35BE2D65" w14:textId="77777777" w:rsidR="00C81E91" w:rsidRDefault="00C81E91" w:rsidP="008F5B11"/>
    <w:p w14:paraId="5BE04EA3" w14:textId="77777777" w:rsidR="00C81E91" w:rsidRDefault="00C81E91" w:rsidP="008F5B11"/>
    <w:tbl>
      <w:tblPr>
        <w:tblStyle w:val="ListTable3-Accent2"/>
        <w:tblW w:w="5000" w:type="pct"/>
        <w:tblLook w:val="04A0" w:firstRow="1" w:lastRow="0" w:firstColumn="1" w:lastColumn="0" w:noHBand="0" w:noVBand="1"/>
      </w:tblPr>
      <w:tblGrid>
        <w:gridCol w:w="6374"/>
        <w:gridCol w:w="2647"/>
      </w:tblGrid>
      <w:tr w:rsidR="00C81E91" w14:paraId="6F470EB6" w14:textId="77777777" w:rsidTr="00FA0830">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5000" w:type="pct"/>
            <w:gridSpan w:val="2"/>
            <w:vAlign w:val="center"/>
          </w:tcPr>
          <w:p w14:paraId="47359FFA" w14:textId="77777777" w:rsidR="00C81E91" w:rsidRDefault="00C81E91" w:rsidP="00FA0830">
            <w:pPr>
              <w:jc w:val="center"/>
            </w:pPr>
            <w:r>
              <w:t>Traffic type affected by the event</w:t>
            </w:r>
          </w:p>
        </w:tc>
      </w:tr>
      <w:tr w:rsidR="00C81E91" w14:paraId="508AF885" w14:textId="77777777" w:rsidTr="00FA083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140C549B" w14:textId="77777777" w:rsidR="00C81E91" w:rsidRDefault="00C81E91" w:rsidP="00FA0830">
            <w:pPr>
              <w:jc w:val="center"/>
            </w:pPr>
            <w:r>
              <w:t>Motor Vehicles</w:t>
            </w:r>
          </w:p>
        </w:tc>
        <w:tc>
          <w:tcPr>
            <w:tcW w:w="1467" w:type="pct"/>
            <w:tcBorders>
              <w:left w:val="double" w:sz="4" w:space="0" w:color="C0504D" w:themeColor="accent2"/>
            </w:tcBorders>
            <w:vAlign w:val="center"/>
          </w:tcPr>
          <w:p w14:paraId="381674C8" w14:textId="77777777" w:rsidR="00C81E91" w:rsidRDefault="003B42FC" w:rsidP="00FA0830">
            <w:pPr>
              <w:jc w:val="center"/>
              <w:cnfStyle w:val="000000100000" w:firstRow="0" w:lastRow="0" w:firstColumn="0" w:lastColumn="0" w:oddVBand="0" w:evenVBand="0" w:oddHBand="1" w:evenHBand="0" w:firstRowFirstColumn="0" w:firstRowLastColumn="0" w:lastRowFirstColumn="0" w:lastRowLastColumn="0"/>
            </w:pPr>
            <w:r>
              <w:t>X</w:t>
            </w:r>
          </w:p>
        </w:tc>
      </w:tr>
      <w:tr w:rsidR="00C81E91" w14:paraId="7130B98D" w14:textId="77777777" w:rsidTr="00FA0830">
        <w:trPr>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7E6CD450" w14:textId="77777777" w:rsidR="00C81E91" w:rsidRDefault="00C81E91" w:rsidP="00FA0830">
            <w:pPr>
              <w:jc w:val="center"/>
            </w:pPr>
            <w:r>
              <w:t>Cycles</w:t>
            </w:r>
          </w:p>
        </w:tc>
        <w:tc>
          <w:tcPr>
            <w:tcW w:w="1467" w:type="pct"/>
            <w:tcBorders>
              <w:top w:val="single" w:sz="4" w:space="0" w:color="C0504D" w:themeColor="accent2"/>
              <w:left w:val="double" w:sz="4" w:space="0" w:color="C0504D" w:themeColor="accent2"/>
              <w:bottom w:val="single" w:sz="4" w:space="0" w:color="C0504D" w:themeColor="accent2"/>
            </w:tcBorders>
            <w:vAlign w:val="center"/>
          </w:tcPr>
          <w:p w14:paraId="301A04A3" w14:textId="77777777" w:rsidR="00C81E91" w:rsidRDefault="00C81E91" w:rsidP="00FA0830">
            <w:pPr>
              <w:jc w:val="center"/>
              <w:cnfStyle w:val="000000000000" w:firstRow="0" w:lastRow="0" w:firstColumn="0" w:lastColumn="0" w:oddVBand="0" w:evenVBand="0" w:oddHBand="0" w:evenHBand="0" w:firstRowFirstColumn="0" w:firstRowLastColumn="0" w:lastRowFirstColumn="0" w:lastRowLastColumn="0"/>
            </w:pPr>
          </w:p>
        </w:tc>
      </w:tr>
      <w:tr w:rsidR="00C81E91" w14:paraId="30DD4EA3" w14:textId="77777777" w:rsidTr="00FA083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754B5C57" w14:textId="77777777" w:rsidR="00C81E91" w:rsidRDefault="00C81E91" w:rsidP="00FA0830">
            <w:pPr>
              <w:jc w:val="center"/>
            </w:pPr>
            <w:r>
              <w:t>Pedestrians</w:t>
            </w:r>
          </w:p>
        </w:tc>
        <w:tc>
          <w:tcPr>
            <w:tcW w:w="1467" w:type="pct"/>
            <w:tcBorders>
              <w:left w:val="double" w:sz="4" w:space="0" w:color="C0504D" w:themeColor="accent2"/>
            </w:tcBorders>
            <w:vAlign w:val="center"/>
          </w:tcPr>
          <w:p w14:paraId="67227B33" w14:textId="77777777" w:rsidR="00C81E91" w:rsidRDefault="00C81E91" w:rsidP="00FA0830">
            <w:pPr>
              <w:jc w:val="center"/>
              <w:cnfStyle w:val="000000100000" w:firstRow="0" w:lastRow="0" w:firstColumn="0" w:lastColumn="0" w:oddVBand="0" w:evenVBand="0" w:oddHBand="1" w:evenHBand="0" w:firstRowFirstColumn="0" w:firstRowLastColumn="0" w:lastRowFirstColumn="0" w:lastRowLastColumn="0"/>
            </w:pPr>
          </w:p>
        </w:tc>
      </w:tr>
    </w:tbl>
    <w:p w14:paraId="351E8767" w14:textId="77777777" w:rsidR="00C81E91" w:rsidRDefault="00C81E91" w:rsidP="008F5B11"/>
    <w:p w14:paraId="6F3D3921" w14:textId="77777777" w:rsidR="00506A37" w:rsidRDefault="00506A37" w:rsidP="008F5B11"/>
    <w:tbl>
      <w:tblPr>
        <w:tblStyle w:val="ListTable3-Accent2"/>
        <w:tblW w:w="5000" w:type="pct"/>
        <w:tblLook w:val="04A0" w:firstRow="1" w:lastRow="0" w:firstColumn="1" w:lastColumn="0" w:noHBand="0" w:noVBand="1"/>
      </w:tblPr>
      <w:tblGrid>
        <w:gridCol w:w="6374"/>
        <w:gridCol w:w="2647"/>
      </w:tblGrid>
      <w:tr w:rsidR="00C81E91" w14:paraId="2BDCB247" w14:textId="77777777" w:rsidTr="00FA0830">
        <w:trPr>
          <w:cnfStyle w:val="100000000000" w:firstRow="1" w:lastRow="0" w:firstColumn="0" w:lastColumn="0" w:oddVBand="0" w:evenVBand="0" w:oddHBand="0" w:evenHBand="0" w:firstRowFirstColumn="0" w:firstRowLastColumn="0" w:lastRowFirstColumn="0" w:lastRowLastColumn="0"/>
          <w:trHeight w:val="453"/>
        </w:trPr>
        <w:tc>
          <w:tcPr>
            <w:cnfStyle w:val="001000000100" w:firstRow="0" w:lastRow="0" w:firstColumn="1" w:lastColumn="0" w:oddVBand="0" w:evenVBand="0" w:oddHBand="0" w:evenHBand="0" w:firstRowFirstColumn="1" w:firstRowLastColumn="0" w:lastRowFirstColumn="0" w:lastRowLastColumn="0"/>
            <w:tcW w:w="5000" w:type="pct"/>
            <w:gridSpan w:val="2"/>
            <w:vAlign w:val="center"/>
          </w:tcPr>
          <w:p w14:paraId="1AC5A878" w14:textId="77777777" w:rsidR="00C81E91" w:rsidRDefault="00C81E91" w:rsidP="00FA0830">
            <w:pPr>
              <w:jc w:val="center"/>
            </w:pPr>
            <w:r>
              <w:t>Access arrangements</w:t>
            </w:r>
          </w:p>
        </w:tc>
      </w:tr>
      <w:tr w:rsidR="00C81E91" w14:paraId="0944D1FA" w14:textId="77777777" w:rsidTr="00FA083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4CB0077D" w14:textId="77777777" w:rsidR="00C81E91" w:rsidRDefault="00974E24" w:rsidP="00FA0830">
            <w:pPr>
              <w:jc w:val="center"/>
            </w:pPr>
            <w:r>
              <w:t>All w</w:t>
            </w:r>
            <w:r w:rsidR="00C81E91">
              <w:t>ill be maintained</w:t>
            </w:r>
          </w:p>
        </w:tc>
        <w:tc>
          <w:tcPr>
            <w:tcW w:w="1467" w:type="pct"/>
            <w:tcBorders>
              <w:left w:val="double" w:sz="4" w:space="0" w:color="C0504D" w:themeColor="accent2"/>
            </w:tcBorders>
            <w:vAlign w:val="center"/>
          </w:tcPr>
          <w:p w14:paraId="181C1B02" w14:textId="77777777" w:rsidR="00C81E91" w:rsidRDefault="00C81E91" w:rsidP="00FA0830">
            <w:pPr>
              <w:jc w:val="center"/>
              <w:cnfStyle w:val="000000100000" w:firstRow="0" w:lastRow="0" w:firstColumn="0" w:lastColumn="0" w:oddVBand="0" w:evenVBand="0" w:oddHBand="1" w:evenHBand="0" w:firstRowFirstColumn="0" w:firstRowLastColumn="0" w:lastRowFirstColumn="0" w:lastRowLastColumn="0"/>
            </w:pPr>
          </w:p>
        </w:tc>
      </w:tr>
      <w:tr w:rsidR="00C81E91" w14:paraId="78497F1D" w14:textId="77777777" w:rsidTr="00FA0830">
        <w:trPr>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30382AC7" w14:textId="77777777" w:rsidR="00C81E91" w:rsidRDefault="00C81E91" w:rsidP="00FA0830">
            <w:pPr>
              <w:jc w:val="center"/>
            </w:pPr>
            <w:r>
              <w:t xml:space="preserve">No </w:t>
            </w:r>
            <w:r w:rsidR="00974E24">
              <w:t xml:space="preserve">vehicular </w:t>
            </w:r>
            <w:r>
              <w:t>access will be maintained</w:t>
            </w:r>
          </w:p>
        </w:tc>
        <w:tc>
          <w:tcPr>
            <w:tcW w:w="1467" w:type="pct"/>
            <w:tcBorders>
              <w:top w:val="single" w:sz="4" w:space="0" w:color="C0504D" w:themeColor="accent2"/>
              <w:left w:val="double" w:sz="4" w:space="0" w:color="C0504D" w:themeColor="accent2"/>
              <w:bottom w:val="single" w:sz="4" w:space="0" w:color="C0504D" w:themeColor="accent2"/>
            </w:tcBorders>
            <w:vAlign w:val="center"/>
          </w:tcPr>
          <w:p w14:paraId="75CDEEA7" w14:textId="77777777" w:rsidR="00C81E91" w:rsidRDefault="00C81E91" w:rsidP="00FA0830">
            <w:pPr>
              <w:jc w:val="center"/>
              <w:cnfStyle w:val="000000000000" w:firstRow="0" w:lastRow="0" w:firstColumn="0" w:lastColumn="0" w:oddVBand="0" w:evenVBand="0" w:oddHBand="0" w:evenHBand="0" w:firstRowFirstColumn="0" w:firstRowLastColumn="0" w:lastRowFirstColumn="0" w:lastRowLastColumn="0"/>
            </w:pPr>
          </w:p>
        </w:tc>
      </w:tr>
      <w:tr w:rsidR="00C81E91" w14:paraId="4A3293CD" w14:textId="77777777" w:rsidTr="00FA083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369E84E1" w14:textId="77777777" w:rsidR="00C81E91" w:rsidRDefault="00974E24" w:rsidP="00FA0830">
            <w:pPr>
              <w:jc w:val="center"/>
            </w:pPr>
            <w:r>
              <w:t>Restrictive vehicular access will be maintained</w:t>
            </w:r>
          </w:p>
        </w:tc>
        <w:tc>
          <w:tcPr>
            <w:tcW w:w="1467" w:type="pct"/>
            <w:tcBorders>
              <w:left w:val="double" w:sz="4" w:space="0" w:color="C0504D" w:themeColor="accent2"/>
            </w:tcBorders>
            <w:vAlign w:val="center"/>
          </w:tcPr>
          <w:p w14:paraId="7A5C83A0" w14:textId="77777777" w:rsidR="00C81E91" w:rsidRDefault="003B42FC" w:rsidP="00FA0830">
            <w:pPr>
              <w:jc w:val="center"/>
              <w:cnfStyle w:val="000000100000" w:firstRow="0" w:lastRow="0" w:firstColumn="0" w:lastColumn="0" w:oddVBand="0" w:evenVBand="0" w:oddHBand="1" w:evenHBand="0" w:firstRowFirstColumn="0" w:firstRowLastColumn="0" w:lastRowFirstColumn="0" w:lastRowLastColumn="0"/>
            </w:pPr>
            <w:r>
              <w:t>X</w:t>
            </w:r>
          </w:p>
        </w:tc>
      </w:tr>
      <w:tr w:rsidR="00974E24" w14:paraId="6FC608EE" w14:textId="77777777" w:rsidTr="00FA0830">
        <w:trPr>
          <w:trHeight w:val="453"/>
        </w:trPr>
        <w:tc>
          <w:tcPr>
            <w:cnfStyle w:val="001000000000" w:firstRow="0" w:lastRow="0" w:firstColumn="1" w:lastColumn="0" w:oddVBand="0" w:evenVBand="0" w:oddHBand="0" w:evenHBand="0" w:firstRowFirstColumn="0" w:firstRowLastColumn="0" w:lastRowFirstColumn="0" w:lastRowLastColumn="0"/>
            <w:tcW w:w="3533" w:type="pct"/>
            <w:tcBorders>
              <w:right w:val="double" w:sz="4" w:space="0" w:color="C0504D" w:themeColor="accent2"/>
            </w:tcBorders>
            <w:vAlign w:val="center"/>
          </w:tcPr>
          <w:p w14:paraId="115CF0EC" w14:textId="77777777" w:rsidR="00974E24" w:rsidRDefault="00974E24" w:rsidP="00FA0830">
            <w:pPr>
              <w:jc w:val="center"/>
            </w:pPr>
            <w:r>
              <w:t>Access for pedestrians only</w:t>
            </w:r>
          </w:p>
        </w:tc>
        <w:tc>
          <w:tcPr>
            <w:tcW w:w="1467" w:type="pct"/>
            <w:tcBorders>
              <w:left w:val="double" w:sz="4" w:space="0" w:color="C0504D" w:themeColor="accent2"/>
            </w:tcBorders>
            <w:vAlign w:val="center"/>
          </w:tcPr>
          <w:p w14:paraId="35935238" w14:textId="77777777" w:rsidR="00974E24" w:rsidRDefault="00974E24" w:rsidP="00FA0830">
            <w:pPr>
              <w:jc w:val="center"/>
              <w:cnfStyle w:val="000000000000" w:firstRow="0" w:lastRow="0" w:firstColumn="0" w:lastColumn="0" w:oddVBand="0" w:evenVBand="0" w:oddHBand="0" w:evenHBand="0" w:firstRowFirstColumn="0" w:firstRowLastColumn="0" w:lastRowFirstColumn="0" w:lastRowLastColumn="0"/>
            </w:pPr>
          </w:p>
        </w:tc>
      </w:tr>
    </w:tbl>
    <w:p w14:paraId="1B518375" w14:textId="77777777" w:rsidR="00C81E91" w:rsidRDefault="00C81E91" w:rsidP="008F5B11"/>
    <w:p w14:paraId="212CCFAF" w14:textId="77777777" w:rsidR="00C81E91" w:rsidRDefault="00C81E91" w:rsidP="008F5B11"/>
    <w:p w14:paraId="4F283E8C" w14:textId="77777777" w:rsidR="00C81E91" w:rsidRDefault="00C81E91" w:rsidP="008F5B11"/>
    <w:p w14:paraId="55F44FC2" w14:textId="77777777" w:rsidR="00506A37" w:rsidRDefault="00506A37" w:rsidP="00506A37">
      <w:pPr>
        <w:pStyle w:val="Heading3"/>
      </w:pPr>
      <w:r>
        <w:t>Traffic Management plan considerations:</w:t>
      </w:r>
    </w:p>
    <w:p w14:paraId="18A4A995" w14:textId="77777777" w:rsidR="00506A37" w:rsidRDefault="00506A37" w:rsidP="008F5B11">
      <w:r>
        <w:t>The traffic management plan must provide, as a minimum, the following information:</w:t>
      </w:r>
    </w:p>
    <w:p w14:paraId="000A8662" w14:textId="77777777" w:rsidR="00506A37" w:rsidRDefault="00506A37" w:rsidP="00506A37">
      <w:pPr>
        <w:pStyle w:val="ListParagraph"/>
        <w:numPr>
          <w:ilvl w:val="0"/>
          <w:numId w:val="16"/>
        </w:numPr>
      </w:pPr>
      <w:r>
        <w:t>Type of prohibition required, down to street detail level:</w:t>
      </w:r>
    </w:p>
    <w:p w14:paraId="2ED21B7E" w14:textId="77777777" w:rsidR="00506A37" w:rsidRDefault="00506A37" w:rsidP="00506A37">
      <w:pPr>
        <w:pStyle w:val="ListParagraph"/>
        <w:numPr>
          <w:ilvl w:val="1"/>
          <w:numId w:val="16"/>
        </w:numPr>
      </w:pPr>
      <w:r>
        <w:t>Road closures</w:t>
      </w:r>
    </w:p>
    <w:p w14:paraId="4D758BF6" w14:textId="77777777" w:rsidR="00506A37" w:rsidRDefault="00506A37" w:rsidP="00506A37">
      <w:pPr>
        <w:pStyle w:val="ListParagraph"/>
        <w:numPr>
          <w:ilvl w:val="1"/>
          <w:numId w:val="16"/>
        </w:numPr>
      </w:pPr>
      <w:r>
        <w:t>One way orders</w:t>
      </w:r>
    </w:p>
    <w:p w14:paraId="31874604" w14:textId="77777777" w:rsidR="00506A37" w:rsidRDefault="00506A37" w:rsidP="00506A37">
      <w:pPr>
        <w:pStyle w:val="ListParagraph"/>
        <w:numPr>
          <w:ilvl w:val="1"/>
          <w:numId w:val="16"/>
        </w:numPr>
      </w:pPr>
      <w:r>
        <w:t>Parking restrictions</w:t>
      </w:r>
    </w:p>
    <w:p w14:paraId="2D95E5A4" w14:textId="77777777" w:rsidR="00900E34" w:rsidRDefault="00900E34" w:rsidP="00900E34">
      <w:pPr>
        <w:pStyle w:val="ListParagraph"/>
        <w:numPr>
          <w:ilvl w:val="0"/>
          <w:numId w:val="16"/>
        </w:numPr>
      </w:pPr>
      <w:r>
        <w:t>Times of operation of these prohibitions on the dates of the event</w:t>
      </w:r>
    </w:p>
    <w:p w14:paraId="6A97846A" w14:textId="77777777" w:rsidR="00506A37" w:rsidRDefault="00506A37" w:rsidP="00506A37">
      <w:pPr>
        <w:pStyle w:val="ListParagraph"/>
        <w:numPr>
          <w:ilvl w:val="0"/>
          <w:numId w:val="16"/>
        </w:numPr>
      </w:pPr>
      <w:r>
        <w:t>Indication of any proposed diversion routes</w:t>
      </w:r>
      <w:r w:rsidR="00900E34">
        <w:t xml:space="preserve"> including the relevant signing to be used, the route can be shown on a map but a written diversion route is also required.</w:t>
      </w:r>
    </w:p>
    <w:p w14:paraId="51BFCD6B" w14:textId="77777777" w:rsidR="00900E34" w:rsidRDefault="00506A37" w:rsidP="00506A37">
      <w:pPr>
        <w:pStyle w:val="ListParagraph"/>
        <w:numPr>
          <w:ilvl w:val="0"/>
          <w:numId w:val="16"/>
        </w:numPr>
      </w:pPr>
      <w:r>
        <w:t>Location</w:t>
      </w:r>
      <w:r w:rsidR="00900E34">
        <w:t xml:space="preserve"> of barriers</w:t>
      </w:r>
    </w:p>
    <w:p w14:paraId="463865D3" w14:textId="77777777" w:rsidR="00506A37" w:rsidRDefault="00900E34" w:rsidP="00506A37">
      <w:pPr>
        <w:pStyle w:val="ListParagraph"/>
        <w:numPr>
          <w:ilvl w:val="0"/>
          <w:numId w:val="16"/>
        </w:numPr>
      </w:pPr>
      <w:r>
        <w:t xml:space="preserve">Location of and </w:t>
      </w:r>
      <w:r w:rsidR="00506A37">
        <w:t xml:space="preserve">content of any signs </w:t>
      </w:r>
      <w:r>
        <w:t>proposed</w:t>
      </w:r>
    </w:p>
    <w:p w14:paraId="7CA73554" w14:textId="77777777" w:rsidR="00506A37" w:rsidRDefault="00900E34" w:rsidP="00506A37">
      <w:pPr>
        <w:pStyle w:val="ListParagraph"/>
        <w:numPr>
          <w:ilvl w:val="0"/>
          <w:numId w:val="16"/>
        </w:numPr>
      </w:pPr>
      <w:r>
        <w:t>Key issues identified, e.g. Hospitals, Schools, Bus routes, public buildings or any other significant location that may be affected by the event/closure</w:t>
      </w:r>
    </w:p>
    <w:p w14:paraId="35B5C403" w14:textId="77777777" w:rsidR="00900E34" w:rsidRDefault="00900E34" w:rsidP="00506A37">
      <w:pPr>
        <w:pStyle w:val="ListParagraph"/>
        <w:numPr>
          <w:ilvl w:val="0"/>
          <w:numId w:val="16"/>
        </w:numPr>
      </w:pPr>
      <w:r>
        <w:t>Marshal/Steward deployment strategy including confirmation of any training/experience held.</w:t>
      </w:r>
    </w:p>
    <w:p w14:paraId="192D8188" w14:textId="77777777" w:rsidR="00506A37" w:rsidRDefault="00506A37" w:rsidP="008F5B11"/>
    <w:p w14:paraId="01CEFB1A" w14:textId="77777777" w:rsidR="00D642B0" w:rsidRDefault="00D642B0" w:rsidP="008F5B11"/>
    <w:p w14:paraId="7C83CCDD" w14:textId="77777777" w:rsidR="00D642B0" w:rsidRDefault="00D642B0" w:rsidP="008F5B11"/>
    <w:p w14:paraId="675731DF" w14:textId="77777777" w:rsidR="00C81E91" w:rsidRDefault="00C81E91" w:rsidP="008F5B11"/>
    <w:p w14:paraId="17212509" w14:textId="77777777" w:rsidR="00C37361" w:rsidRDefault="00C37361" w:rsidP="00C37361">
      <w:r>
        <w:t xml:space="preserve">Continued </w:t>
      </w:r>
      <w:r w:rsidR="00974E24">
        <w:t>on next page</w:t>
      </w:r>
    </w:p>
    <w:p w14:paraId="6D9688C2" w14:textId="77777777" w:rsidR="00C81E91" w:rsidRDefault="00C81E91" w:rsidP="008F5B11"/>
    <w:p w14:paraId="4309670C" w14:textId="77777777" w:rsidR="00C81E91" w:rsidRDefault="00C81E91" w:rsidP="008F5B11"/>
    <w:p w14:paraId="5AC318D7" w14:textId="77777777" w:rsidR="006A6043" w:rsidRPr="008F5B11" w:rsidRDefault="006A6043" w:rsidP="006A6043"/>
    <w:p w14:paraId="099CD603" w14:textId="77777777" w:rsidR="00C81E91" w:rsidRDefault="00C81E91" w:rsidP="008F5B11"/>
    <w:p w14:paraId="60CAE5C3" w14:textId="77777777" w:rsidR="00C81E91" w:rsidRDefault="00C81E91" w:rsidP="008F5B11"/>
    <w:p w14:paraId="62DD5E47" w14:textId="77777777" w:rsidR="00C81E91" w:rsidRDefault="00C81E91" w:rsidP="008F5B11"/>
    <w:p w14:paraId="6176ADF8" w14:textId="77777777" w:rsidR="00D642B0" w:rsidRDefault="00D642B0" w:rsidP="008F5B11"/>
    <w:p w14:paraId="20FCFDAE" w14:textId="77777777" w:rsidR="00D642B0" w:rsidRDefault="00D642B0" w:rsidP="008F5B11"/>
    <w:p w14:paraId="249CB5FC" w14:textId="77777777" w:rsidR="00562BDC" w:rsidRDefault="00562BDC" w:rsidP="00562BDC">
      <w:pPr>
        <w:ind w:right="-897"/>
        <w:contextualSpacing/>
        <w:jc w:val="left"/>
        <w:rPr>
          <w:rFonts w:eastAsia="Times New Roman"/>
          <w:sz w:val="20"/>
          <w:szCs w:val="20"/>
        </w:rPr>
      </w:pPr>
    </w:p>
    <w:p w14:paraId="2AFE39BF" w14:textId="77777777" w:rsidR="00562BDC" w:rsidRDefault="00562BDC" w:rsidP="00562BDC">
      <w:pPr>
        <w:ind w:left="-284" w:right="-897"/>
        <w:contextualSpacing/>
        <w:jc w:val="left"/>
        <w:rPr>
          <w:rFonts w:eastAsia="Times New Roman"/>
          <w:sz w:val="20"/>
          <w:szCs w:val="20"/>
        </w:rPr>
      </w:pPr>
    </w:p>
    <w:p w14:paraId="75FA2CE0" w14:textId="77777777" w:rsidR="00562BDC" w:rsidRPr="00562BDC" w:rsidRDefault="00562BDC" w:rsidP="00562BDC">
      <w:pPr>
        <w:numPr>
          <w:ilvl w:val="0"/>
          <w:numId w:val="17"/>
        </w:numPr>
        <w:ind w:left="-284" w:right="-897" w:hanging="567"/>
        <w:contextualSpacing/>
        <w:jc w:val="left"/>
        <w:rPr>
          <w:rFonts w:eastAsia="Times New Roman"/>
          <w:sz w:val="20"/>
          <w:szCs w:val="20"/>
        </w:rPr>
      </w:pPr>
      <w:r w:rsidRPr="00562BDC">
        <w:rPr>
          <w:rFonts w:eastAsia="Times New Roman"/>
          <w:sz w:val="20"/>
          <w:szCs w:val="20"/>
        </w:rPr>
        <w:t>The County Council requires</w:t>
      </w:r>
      <w:r w:rsidR="00974E24">
        <w:rPr>
          <w:rFonts w:eastAsia="Times New Roman"/>
          <w:sz w:val="20"/>
          <w:szCs w:val="20"/>
        </w:rPr>
        <w:t xml:space="preserve"> a minimum  </w:t>
      </w:r>
      <w:r w:rsidRPr="00562BDC">
        <w:rPr>
          <w:rFonts w:eastAsia="Times New Roman"/>
          <w:b/>
          <w:sz w:val="20"/>
          <w:szCs w:val="20"/>
          <w:u w:val="single"/>
        </w:rPr>
        <w:t xml:space="preserve"> 12 weeks advance notice</w:t>
      </w:r>
      <w:r w:rsidR="00772288">
        <w:rPr>
          <w:rFonts w:eastAsia="Times New Roman"/>
          <w:b/>
          <w:sz w:val="20"/>
          <w:szCs w:val="20"/>
          <w:u w:val="single"/>
        </w:rPr>
        <w:t xml:space="preserve"> </w:t>
      </w:r>
      <w:r w:rsidRPr="00562BDC">
        <w:rPr>
          <w:rFonts w:eastAsia="Times New Roman"/>
          <w:sz w:val="20"/>
          <w:szCs w:val="20"/>
        </w:rPr>
        <w:t>in order to process a temporary traffic regulation order. Therefore applications must be received in sufficient time for processing.</w:t>
      </w:r>
    </w:p>
    <w:p w14:paraId="19987B13" w14:textId="77777777" w:rsidR="00562BDC" w:rsidRPr="00562BDC" w:rsidRDefault="00562BDC" w:rsidP="00562BDC">
      <w:pPr>
        <w:ind w:left="-284" w:right="-897" w:hanging="567"/>
        <w:jc w:val="left"/>
        <w:rPr>
          <w:rFonts w:eastAsia="Times New Roman"/>
          <w:sz w:val="20"/>
          <w:szCs w:val="20"/>
        </w:rPr>
      </w:pPr>
    </w:p>
    <w:p w14:paraId="09B63862" w14:textId="77777777" w:rsidR="00562BDC" w:rsidRPr="00562BDC" w:rsidRDefault="00562BDC" w:rsidP="00562BDC">
      <w:pPr>
        <w:numPr>
          <w:ilvl w:val="0"/>
          <w:numId w:val="17"/>
        </w:numPr>
        <w:ind w:left="-284" w:right="-897" w:hanging="567"/>
        <w:contextualSpacing/>
        <w:jc w:val="left"/>
        <w:rPr>
          <w:rFonts w:eastAsia="Times New Roman"/>
          <w:sz w:val="20"/>
          <w:szCs w:val="20"/>
        </w:rPr>
      </w:pPr>
      <w:r w:rsidRPr="00562BDC">
        <w:rPr>
          <w:rFonts w:eastAsia="Times New Roman"/>
          <w:sz w:val="20"/>
          <w:szCs w:val="20"/>
        </w:rPr>
        <w:t>Applicants will be held responsible for the erection and maintenance of all road signing required</w:t>
      </w:r>
      <w:r w:rsidR="00974E24">
        <w:rPr>
          <w:rFonts w:eastAsia="Times New Roman"/>
          <w:sz w:val="20"/>
          <w:szCs w:val="20"/>
        </w:rPr>
        <w:t>/agreed</w:t>
      </w:r>
      <w:r w:rsidRPr="00562BDC">
        <w:rPr>
          <w:rFonts w:eastAsia="Times New Roman"/>
          <w:sz w:val="20"/>
          <w:szCs w:val="20"/>
        </w:rPr>
        <w:t xml:space="preserve"> by Lancashire County Council.</w:t>
      </w:r>
    </w:p>
    <w:p w14:paraId="2E9DCF16" w14:textId="77777777" w:rsidR="00562BDC" w:rsidRPr="00562BDC" w:rsidRDefault="00562BDC" w:rsidP="00562BDC">
      <w:pPr>
        <w:ind w:left="-284" w:right="-897" w:hanging="567"/>
        <w:jc w:val="left"/>
        <w:rPr>
          <w:rFonts w:eastAsia="Times New Roman"/>
          <w:sz w:val="20"/>
          <w:szCs w:val="20"/>
        </w:rPr>
      </w:pPr>
    </w:p>
    <w:p w14:paraId="771E3D68" w14:textId="77777777" w:rsidR="00562BDC" w:rsidRPr="00562BDC" w:rsidRDefault="00562BDC" w:rsidP="00562BDC">
      <w:pPr>
        <w:numPr>
          <w:ilvl w:val="0"/>
          <w:numId w:val="17"/>
        </w:numPr>
        <w:ind w:left="-284" w:right="-897" w:hanging="567"/>
        <w:contextualSpacing/>
        <w:jc w:val="left"/>
        <w:rPr>
          <w:rFonts w:eastAsia="Times New Roman"/>
          <w:sz w:val="20"/>
          <w:szCs w:val="20"/>
        </w:rPr>
      </w:pPr>
      <w:r w:rsidRPr="00562BDC">
        <w:rPr>
          <w:rFonts w:eastAsia="Times New Roman"/>
          <w:sz w:val="20"/>
          <w:szCs w:val="20"/>
        </w:rPr>
        <w:t xml:space="preserve">The current charge (in 2016/17) for a temporary traffic regulation order is </w:t>
      </w:r>
      <w:r w:rsidRPr="00562BDC">
        <w:rPr>
          <w:rFonts w:eastAsia="Times New Roman"/>
          <w:b/>
          <w:sz w:val="20"/>
          <w:szCs w:val="20"/>
          <w:u w:val="single"/>
        </w:rPr>
        <w:t>£585</w:t>
      </w:r>
      <w:r w:rsidRPr="00562BDC">
        <w:rPr>
          <w:rFonts w:eastAsia="Times New Roman"/>
          <w:sz w:val="20"/>
          <w:szCs w:val="20"/>
        </w:rPr>
        <w:t xml:space="preserve"> plus the costs of advertising the order. The advertising costs normally bring the total cost to around £1200, but the actual cost will be invoiced.  </w:t>
      </w:r>
      <w:r w:rsidRPr="00562BDC">
        <w:rPr>
          <w:rFonts w:eastAsia="Times New Roman"/>
          <w:b/>
          <w:sz w:val="20"/>
          <w:szCs w:val="20"/>
          <w:u w:val="single"/>
        </w:rPr>
        <w:t>A purchase order number must be supplied.</w:t>
      </w:r>
    </w:p>
    <w:p w14:paraId="5E26A462" w14:textId="77777777" w:rsidR="00562BDC" w:rsidRPr="00562BDC" w:rsidRDefault="00562BDC" w:rsidP="00562BDC">
      <w:pPr>
        <w:ind w:left="-284" w:hanging="567"/>
        <w:contextualSpacing/>
        <w:jc w:val="left"/>
        <w:rPr>
          <w:rFonts w:eastAsia="Times New Roman"/>
          <w:sz w:val="20"/>
          <w:szCs w:val="20"/>
        </w:rPr>
      </w:pPr>
    </w:p>
    <w:p w14:paraId="0B7D2922" w14:textId="77777777" w:rsidR="00562BDC" w:rsidRPr="00562BDC" w:rsidRDefault="00562BDC" w:rsidP="00562BDC">
      <w:pPr>
        <w:numPr>
          <w:ilvl w:val="0"/>
          <w:numId w:val="17"/>
        </w:numPr>
        <w:ind w:left="-284" w:right="-897" w:hanging="567"/>
        <w:contextualSpacing/>
        <w:jc w:val="left"/>
        <w:rPr>
          <w:rFonts w:eastAsia="Times New Roman"/>
          <w:sz w:val="20"/>
          <w:szCs w:val="20"/>
        </w:rPr>
      </w:pPr>
      <w:r w:rsidRPr="00562BDC">
        <w:rPr>
          <w:rFonts w:eastAsia="Times New Roman"/>
          <w:sz w:val="20"/>
          <w:szCs w:val="20"/>
        </w:rPr>
        <w:t xml:space="preserve">The current charge (in 2016/17) for an amendment or extension to an existing temporary traffic regulation order is. </w:t>
      </w:r>
      <w:r w:rsidRPr="00562BDC">
        <w:rPr>
          <w:rFonts w:eastAsia="Times New Roman"/>
          <w:b/>
          <w:sz w:val="20"/>
          <w:szCs w:val="20"/>
          <w:u w:val="single"/>
        </w:rPr>
        <w:t>£574</w:t>
      </w:r>
      <w:r w:rsidRPr="00562BDC">
        <w:rPr>
          <w:rFonts w:eastAsia="Times New Roman"/>
          <w:sz w:val="20"/>
          <w:szCs w:val="20"/>
        </w:rPr>
        <w:t xml:space="preserve"> plus the cost of advertising the amendment/extension order.</w:t>
      </w:r>
    </w:p>
    <w:p w14:paraId="5B9FB58C" w14:textId="77777777" w:rsidR="00562BDC" w:rsidRPr="00562BDC" w:rsidRDefault="00562BDC" w:rsidP="00562BDC">
      <w:pPr>
        <w:ind w:left="-284" w:hanging="567"/>
        <w:contextualSpacing/>
        <w:jc w:val="left"/>
        <w:rPr>
          <w:rFonts w:eastAsia="Times New Roman"/>
          <w:sz w:val="20"/>
          <w:szCs w:val="20"/>
        </w:rPr>
      </w:pPr>
    </w:p>
    <w:p w14:paraId="19049E8B" w14:textId="77777777" w:rsidR="00562BDC" w:rsidRPr="00974E24" w:rsidRDefault="00562BDC" w:rsidP="00562BDC">
      <w:pPr>
        <w:numPr>
          <w:ilvl w:val="0"/>
          <w:numId w:val="17"/>
        </w:numPr>
        <w:ind w:left="-284" w:right="-897" w:hanging="567"/>
        <w:contextualSpacing/>
        <w:jc w:val="left"/>
        <w:rPr>
          <w:rFonts w:eastAsia="Times New Roman"/>
          <w:sz w:val="20"/>
          <w:szCs w:val="20"/>
        </w:rPr>
      </w:pPr>
      <w:r w:rsidRPr="00562BDC">
        <w:rPr>
          <w:rFonts w:eastAsia="Times New Roman"/>
          <w:sz w:val="20"/>
          <w:szCs w:val="20"/>
        </w:rPr>
        <w:t xml:space="preserve">The current charge (in 2016/17) to </w:t>
      </w:r>
      <w:r w:rsidR="00974E24">
        <w:rPr>
          <w:rFonts w:eastAsia="Times New Roman"/>
          <w:sz w:val="20"/>
          <w:szCs w:val="20"/>
        </w:rPr>
        <w:t>seek</w:t>
      </w:r>
      <w:r w:rsidRPr="00562BDC">
        <w:rPr>
          <w:rFonts w:eastAsia="Times New Roman"/>
          <w:sz w:val="20"/>
          <w:szCs w:val="20"/>
        </w:rPr>
        <w:t xml:space="preserve"> the permission of the Secretary of State for Department of Transport where necessary to implement a temporary traffic regulation order is </w:t>
      </w:r>
      <w:r w:rsidRPr="00562BDC">
        <w:rPr>
          <w:rFonts w:eastAsia="Times New Roman"/>
          <w:b/>
          <w:sz w:val="20"/>
          <w:szCs w:val="20"/>
          <w:u w:val="single"/>
        </w:rPr>
        <w:t>£60</w:t>
      </w:r>
      <w:r w:rsidR="00974E24" w:rsidRPr="00974E24">
        <w:rPr>
          <w:rFonts w:eastAsia="Times New Roman"/>
          <w:sz w:val="20"/>
          <w:szCs w:val="20"/>
        </w:rPr>
        <w:t xml:space="preserve"> (The outcome is not guaranteed) </w:t>
      </w:r>
    </w:p>
    <w:p w14:paraId="6142F670" w14:textId="77777777" w:rsidR="00562BDC" w:rsidRPr="00974E24" w:rsidRDefault="00562BDC" w:rsidP="00562BDC">
      <w:pPr>
        <w:ind w:left="-284" w:hanging="567"/>
        <w:contextualSpacing/>
        <w:jc w:val="left"/>
        <w:rPr>
          <w:rFonts w:eastAsia="Times New Roman"/>
          <w:sz w:val="20"/>
          <w:szCs w:val="20"/>
        </w:rPr>
      </w:pPr>
    </w:p>
    <w:p w14:paraId="60F50C83" w14:textId="77777777" w:rsidR="00562BDC" w:rsidRPr="00562BDC" w:rsidRDefault="00562BDC" w:rsidP="00562BDC">
      <w:pPr>
        <w:numPr>
          <w:ilvl w:val="0"/>
          <w:numId w:val="17"/>
        </w:numPr>
        <w:ind w:left="-284" w:right="-897" w:hanging="567"/>
        <w:contextualSpacing/>
        <w:jc w:val="left"/>
        <w:rPr>
          <w:rFonts w:eastAsia="Times New Roman"/>
          <w:sz w:val="20"/>
          <w:szCs w:val="20"/>
        </w:rPr>
      </w:pPr>
      <w:r w:rsidRPr="00562BDC">
        <w:rPr>
          <w:rFonts w:eastAsia="Times New Roman"/>
          <w:sz w:val="20"/>
          <w:szCs w:val="20"/>
        </w:rPr>
        <w:t xml:space="preserve">Where an applicant requests cancellation of any temporary traffic regulation order, costs may be charged based on the works undertaken by Lancashire County Council during the process </w:t>
      </w:r>
    </w:p>
    <w:p w14:paraId="33EDF806" w14:textId="77777777" w:rsidR="00562BDC" w:rsidRPr="00562BDC" w:rsidRDefault="00562BDC" w:rsidP="00562BDC">
      <w:pPr>
        <w:ind w:left="-284" w:hanging="567"/>
        <w:contextualSpacing/>
        <w:jc w:val="left"/>
        <w:rPr>
          <w:rFonts w:eastAsia="Times New Roman"/>
          <w:sz w:val="20"/>
          <w:szCs w:val="20"/>
        </w:rPr>
      </w:pPr>
    </w:p>
    <w:p w14:paraId="4B50D060" w14:textId="77777777" w:rsidR="00562BDC" w:rsidRPr="00562BDC" w:rsidRDefault="00562BDC" w:rsidP="00562BDC">
      <w:pPr>
        <w:numPr>
          <w:ilvl w:val="0"/>
          <w:numId w:val="17"/>
        </w:numPr>
        <w:ind w:left="-284" w:right="-897" w:hanging="567"/>
        <w:contextualSpacing/>
        <w:jc w:val="left"/>
        <w:rPr>
          <w:rFonts w:eastAsia="Times New Roman"/>
          <w:sz w:val="20"/>
          <w:szCs w:val="20"/>
        </w:rPr>
      </w:pPr>
      <w:r w:rsidRPr="00562BDC">
        <w:rPr>
          <w:rFonts w:eastAsia="Times New Roman"/>
          <w:sz w:val="20"/>
          <w:szCs w:val="20"/>
        </w:rPr>
        <w:t>Applicants must erect, at the site of the proposed closure(s), an information sign giving the public advance warning of the proposed closure(s)</w:t>
      </w:r>
      <w:r w:rsidR="00783B83">
        <w:rPr>
          <w:rFonts w:eastAsia="Times New Roman"/>
          <w:sz w:val="20"/>
          <w:szCs w:val="20"/>
        </w:rPr>
        <w:t>.</w:t>
      </w:r>
      <w:r w:rsidRPr="00562BDC">
        <w:rPr>
          <w:rFonts w:eastAsia="Times New Roman"/>
          <w:sz w:val="20"/>
          <w:szCs w:val="20"/>
        </w:rPr>
        <w:t xml:space="preserve"> </w:t>
      </w:r>
      <w:r w:rsidR="00783B83">
        <w:rPr>
          <w:rFonts w:eastAsia="Times New Roman"/>
          <w:sz w:val="20"/>
          <w:szCs w:val="20"/>
        </w:rPr>
        <w:t xml:space="preserve"> </w:t>
      </w:r>
      <w:r w:rsidRPr="00562BDC">
        <w:rPr>
          <w:rFonts w:eastAsia="Times New Roman"/>
          <w:sz w:val="20"/>
          <w:szCs w:val="20"/>
        </w:rPr>
        <w:t xml:space="preserve">The design of these signs must be agreed with Lancashire County Council and they must be in position at least ten days before the commencement of the road closure(s). For further guidance please contact Streetworks on 01772 533433 or email </w:t>
      </w:r>
      <w:hyperlink r:id="rId8" w:history="1">
        <w:r w:rsidRPr="00562BDC">
          <w:rPr>
            <w:rFonts w:eastAsia="Times New Roman"/>
            <w:color w:val="0000FF"/>
            <w:sz w:val="20"/>
            <w:szCs w:val="20"/>
            <w:u w:val="single"/>
          </w:rPr>
          <w:t>lhsstreetworks@lancashire.gov.uk</w:t>
        </w:r>
      </w:hyperlink>
      <w:r w:rsidRPr="00562BDC">
        <w:rPr>
          <w:rFonts w:eastAsia="Times New Roman"/>
          <w:sz w:val="20"/>
          <w:szCs w:val="20"/>
        </w:rPr>
        <w:t xml:space="preserve"> </w:t>
      </w:r>
    </w:p>
    <w:p w14:paraId="7656D6AD" w14:textId="77777777" w:rsidR="00562BDC" w:rsidRPr="00562BDC" w:rsidRDefault="00562BDC" w:rsidP="00562BDC">
      <w:pPr>
        <w:ind w:left="-284" w:right="-897" w:hanging="567"/>
        <w:jc w:val="left"/>
        <w:rPr>
          <w:rFonts w:eastAsia="Times New Roman"/>
          <w:sz w:val="20"/>
          <w:szCs w:val="20"/>
        </w:rPr>
      </w:pPr>
    </w:p>
    <w:p w14:paraId="7C76A8F3" w14:textId="77777777" w:rsidR="00562BDC" w:rsidRDefault="00562BDC" w:rsidP="00562BDC">
      <w:pPr>
        <w:numPr>
          <w:ilvl w:val="0"/>
          <w:numId w:val="17"/>
        </w:numPr>
        <w:ind w:left="-284" w:right="-897" w:hanging="567"/>
        <w:contextualSpacing/>
        <w:jc w:val="left"/>
        <w:rPr>
          <w:rFonts w:eastAsia="Times New Roman"/>
          <w:sz w:val="20"/>
          <w:szCs w:val="20"/>
        </w:rPr>
      </w:pPr>
      <w:r w:rsidRPr="00562BDC">
        <w:rPr>
          <w:rFonts w:eastAsia="Times New Roman"/>
          <w:sz w:val="20"/>
          <w:szCs w:val="20"/>
        </w:rPr>
        <w:t xml:space="preserve">Applicants are also responsible for the erection, maintenance and removal of all necessary road closure(s) and diversion signs and should be aware that the road should remain open for pedestrians and access to frontages. </w:t>
      </w:r>
    </w:p>
    <w:p w14:paraId="6F3C6717" w14:textId="77777777" w:rsidR="00772288" w:rsidRDefault="00772288" w:rsidP="00772288">
      <w:pPr>
        <w:pStyle w:val="ListParagraph"/>
        <w:rPr>
          <w:rFonts w:eastAsia="Times New Roman"/>
          <w:sz w:val="20"/>
          <w:szCs w:val="20"/>
        </w:rPr>
      </w:pPr>
    </w:p>
    <w:p w14:paraId="7B4BBE16" w14:textId="77777777" w:rsidR="00562BDC" w:rsidRPr="00772288" w:rsidRDefault="00772288" w:rsidP="00772288">
      <w:pPr>
        <w:numPr>
          <w:ilvl w:val="0"/>
          <w:numId w:val="17"/>
        </w:numPr>
        <w:ind w:left="-284" w:right="-897" w:hanging="567"/>
        <w:contextualSpacing/>
        <w:jc w:val="left"/>
        <w:rPr>
          <w:rFonts w:eastAsia="Times New Roman"/>
          <w:sz w:val="20"/>
          <w:szCs w:val="20"/>
        </w:rPr>
      </w:pPr>
      <w:r w:rsidRPr="00772288">
        <w:rPr>
          <w:rFonts w:eastAsia="Times New Roman"/>
          <w:sz w:val="20"/>
          <w:szCs w:val="20"/>
        </w:rPr>
        <w:t xml:space="preserve">Residence and local businesses must be contacted individually to assess what problems that they may have and it may be necessary for you to produce information signs for this </w:t>
      </w:r>
      <w:proofErr w:type="gramStart"/>
      <w:r w:rsidRPr="00772288">
        <w:rPr>
          <w:rFonts w:eastAsia="Times New Roman"/>
          <w:sz w:val="20"/>
          <w:szCs w:val="20"/>
        </w:rPr>
        <w:t>purpose.</w:t>
      </w:r>
      <w:r w:rsidR="00562BDC" w:rsidRPr="00772288">
        <w:rPr>
          <w:rFonts w:eastAsia="Times New Roman"/>
          <w:sz w:val="20"/>
          <w:szCs w:val="20"/>
        </w:rPr>
        <w:t>.</w:t>
      </w:r>
      <w:proofErr w:type="gramEnd"/>
      <w:r w:rsidR="00562BDC" w:rsidRPr="00772288">
        <w:rPr>
          <w:rFonts w:eastAsia="Times New Roman"/>
          <w:sz w:val="20"/>
          <w:szCs w:val="20"/>
        </w:rPr>
        <w:t xml:space="preserve"> </w:t>
      </w:r>
    </w:p>
    <w:p w14:paraId="23C83F04" w14:textId="77777777" w:rsidR="00772288" w:rsidRDefault="00772288" w:rsidP="00772288">
      <w:pPr>
        <w:pStyle w:val="ListParagraph"/>
        <w:rPr>
          <w:rFonts w:eastAsia="Times New Roman"/>
          <w:sz w:val="20"/>
          <w:szCs w:val="20"/>
        </w:rPr>
      </w:pPr>
    </w:p>
    <w:p w14:paraId="54263B04" w14:textId="77777777" w:rsidR="00772288" w:rsidRPr="00772288" w:rsidRDefault="00772288" w:rsidP="00772288">
      <w:pPr>
        <w:ind w:right="-897"/>
        <w:contextualSpacing/>
        <w:jc w:val="left"/>
        <w:rPr>
          <w:rFonts w:eastAsia="Times New Roman"/>
          <w:sz w:val="20"/>
          <w:szCs w:val="20"/>
        </w:rPr>
      </w:pPr>
    </w:p>
    <w:p w14:paraId="59B2FBFE" w14:textId="77777777" w:rsidR="00562BDC" w:rsidRPr="00562BDC" w:rsidRDefault="00562BDC" w:rsidP="00562BDC">
      <w:pPr>
        <w:numPr>
          <w:ilvl w:val="0"/>
          <w:numId w:val="17"/>
        </w:numPr>
        <w:ind w:left="-284" w:right="-897" w:hanging="567"/>
        <w:contextualSpacing/>
        <w:jc w:val="left"/>
        <w:rPr>
          <w:rFonts w:eastAsia="Times New Roman"/>
          <w:sz w:val="20"/>
          <w:szCs w:val="20"/>
        </w:rPr>
      </w:pPr>
      <w:r w:rsidRPr="00562BDC">
        <w:rPr>
          <w:rFonts w:eastAsia="Times New Roman"/>
          <w:sz w:val="20"/>
          <w:szCs w:val="20"/>
        </w:rPr>
        <w:t>All applicants must indemnify the County Council against any third party claims and any additional costs arising from the closure(s), including those associated with the diversion of any public and school transport routes.</w:t>
      </w:r>
    </w:p>
    <w:p w14:paraId="427A1C8F" w14:textId="77777777" w:rsidR="00562BDC" w:rsidRPr="00562BDC" w:rsidRDefault="00562BDC" w:rsidP="00562BDC">
      <w:pPr>
        <w:ind w:left="-284" w:right="-897" w:hanging="567"/>
        <w:jc w:val="left"/>
        <w:rPr>
          <w:rFonts w:eastAsia="Times New Roman"/>
          <w:sz w:val="20"/>
          <w:szCs w:val="20"/>
        </w:rPr>
      </w:pPr>
    </w:p>
    <w:p w14:paraId="61A67942" w14:textId="77777777" w:rsidR="00562BDC" w:rsidRDefault="00562BDC" w:rsidP="00D642B0">
      <w:pPr>
        <w:spacing w:after="4" w:line="268" w:lineRule="auto"/>
        <w:rPr>
          <w:rFonts w:eastAsia="Arial"/>
        </w:rPr>
      </w:pPr>
    </w:p>
    <w:tbl>
      <w:tblPr>
        <w:tblpPr w:leftFromText="180" w:rightFromText="180" w:vertAnchor="text" w:horzAnchor="margin" w:tblpXSpec="center" w:tblpY="3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62BDC" w:rsidRPr="00C81E91" w14:paraId="21242D59" w14:textId="77777777" w:rsidTr="00FA0830">
        <w:tc>
          <w:tcPr>
            <w:tcW w:w="10774" w:type="dxa"/>
          </w:tcPr>
          <w:p w14:paraId="4A86B49D" w14:textId="77777777" w:rsidR="00562BDC" w:rsidRDefault="00562BDC" w:rsidP="00FA0830">
            <w:pPr>
              <w:rPr>
                <w:rFonts w:eastAsia="Times New Roman"/>
                <w:sz w:val="20"/>
                <w:szCs w:val="20"/>
              </w:rPr>
            </w:pPr>
            <w:r w:rsidRPr="00C81E91">
              <w:rPr>
                <w:rFonts w:eastAsia="Times New Roman"/>
                <w:sz w:val="20"/>
                <w:szCs w:val="20"/>
              </w:rPr>
              <w:t xml:space="preserve">I declare that the section of road detailed above needs </w:t>
            </w:r>
            <w:r>
              <w:rPr>
                <w:rFonts w:eastAsia="Times New Roman"/>
                <w:sz w:val="20"/>
                <w:szCs w:val="20"/>
              </w:rPr>
              <w:t>to be closed</w:t>
            </w:r>
            <w:r w:rsidRPr="00C81E91">
              <w:rPr>
                <w:rFonts w:eastAsia="Times New Roman"/>
                <w:sz w:val="20"/>
                <w:szCs w:val="20"/>
              </w:rPr>
              <w:t>. I understand that the cost for a closure is as detailed in the guidance notes issued to me. I declare that I have consulted and discussed this closure with those likely to be affected and agree to provide and maintain all signing, including traffic regulation order site notices and advanced notice boards, required for closure for the duration of the works. I understand that I am responsible for the 24 hours signing and guarding and maintenance of the site and diversion route in accordance with Chapter 8 and the Code of Practice for Safety at Street Works and Road Works. I have read and understood fully the guidance notes provided and will adhere to all responsibilities / duties enforced by this document.</w:t>
            </w:r>
          </w:p>
          <w:p w14:paraId="2CCBCA7F" w14:textId="77777777" w:rsidR="00562BDC" w:rsidRPr="00C81E91" w:rsidRDefault="00562BDC" w:rsidP="00FA0830">
            <w:pPr>
              <w:rPr>
                <w:rFonts w:eastAsia="Times New Roman"/>
                <w:sz w:val="20"/>
                <w:szCs w:val="20"/>
              </w:rPr>
            </w:pPr>
          </w:p>
        </w:tc>
      </w:tr>
    </w:tbl>
    <w:p w14:paraId="03EC868D" w14:textId="77777777" w:rsidR="00562BDC" w:rsidRDefault="00562BDC" w:rsidP="00D642B0">
      <w:pPr>
        <w:spacing w:after="4" w:line="268" w:lineRule="auto"/>
        <w:rPr>
          <w:rFonts w:eastAsia="Arial"/>
        </w:rPr>
      </w:pPr>
    </w:p>
    <w:tbl>
      <w:tblPr>
        <w:tblStyle w:val="ListTable3-Accent2"/>
        <w:tblpPr w:leftFromText="180" w:rightFromText="180" w:vertAnchor="text" w:tblpXSpec="center" w:tblpY="1"/>
        <w:tblOverlap w:val="never"/>
        <w:tblW w:w="5952" w:type="pct"/>
        <w:jc w:val="center"/>
        <w:tblLook w:val="04A0" w:firstRow="1" w:lastRow="0" w:firstColumn="1" w:lastColumn="0" w:noHBand="0" w:noVBand="1"/>
      </w:tblPr>
      <w:tblGrid>
        <w:gridCol w:w="4117"/>
        <w:gridCol w:w="3544"/>
        <w:gridCol w:w="3072"/>
      </w:tblGrid>
      <w:tr w:rsidR="00C53B0B" w14:paraId="60CB525C" w14:textId="77777777" w:rsidTr="00C53B0B">
        <w:trPr>
          <w:cnfStyle w:val="100000000000" w:firstRow="1" w:lastRow="0" w:firstColumn="0" w:lastColumn="0" w:oddVBand="0" w:evenVBand="0" w:oddHBand="0" w:evenHBand="0" w:firstRowFirstColumn="0" w:firstRowLastColumn="0" w:lastRowFirstColumn="0" w:lastRowLastColumn="0"/>
          <w:trHeight w:val="474"/>
          <w:jc w:val="center"/>
        </w:trPr>
        <w:tc>
          <w:tcPr>
            <w:cnfStyle w:val="001000000100" w:firstRow="0" w:lastRow="0" w:firstColumn="1" w:lastColumn="0" w:oddVBand="0" w:evenVBand="0" w:oddHBand="0" w:evenHBand="0" w:firstRowFirstColumn="1" w:firstRowLastColumn="0" w:lastRowFirstColumn="0" w:lastRowLastColumn="0"/>
            <w:tcW w:w="3569" w:type="pct"/>
            <w:gridSpan w:val="2"/>
            <w:vAlign w:val="bottom"/>
          </w:tcPr>
          <w:p w14:paraId="23F2932F" w14:textId="77777777" w:rsidR="00C53B0B" w:rsidRDefault="00C53B0B" w:rsidP="00C53B0B">
            <w:r>
              <w:t>Signed                                                 Printed Name</w:t>
            </w:r>
          </w:p>
        </w:tc>
        <w:tc>
          <w:tcPr>
            <w:tcW w:w="1431" w:type="pct"/>
            <w:vAlign w:val="bottom"/>
          </w:tcPr>
          <w:p w14:paraId="2C054240" w14:textId="77777777" w:rsidR="00C53B0B" w:rsidRDefault="00C53B0B" w:rsidP="00C53B0B">
            <w:pPr>
              <w:cnfStyle w:val="100000000000" w:firstRow="1" w:lastRow="0" w:firstColumn="0" w:lastColumn="0" w:oddVBand="0" w:evenVBand="0" w:oddHBand="0" w:evenHBand="0" w:firstRowFirstColumn="0" w:firstRowLastColumn="0" w:lastRowFirstColumn="0" w:lastRowLastColumn="0"/>
            </w:pPr>
            <w:r>
              <w:t>Date</w:t>
            </w:r>
          </w:p>
        </w:tc>
      </w:tr>
      <w:tr w:rsidR="00C53B0B" w14:paraId="098A3D95" w14:textId="77777777" w:rsidTr="00C53B0B">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918" w:type="pct"/>
            <w:tcBorders>
              <w:right w:val="double" w:sz="4" w:space="0" w:color="C0504D" w:themeColor="accent2"/>
            </w:tcBorders>
            <w:vAlign w:val="center"/>
          </w:tcPr>
          <w:p w14:paraId="73238DB4" w14:textId="77777777" w:rsidR="00C53B0B" w:rsidRDefault="003B42FC" w:rsidP="00C53B0B">
            <w:pPr>
              <w:jc w:val="center"/>
            </w:pPr>
            <w:r>
              <w:t>L MCANDREW</w:t>
            </w:r>
          </w:p>
        </w:tc>
        <w:tc>
          <w:tcPr>
            <w:tcW w:w="1651" w:type="pct"/>
            <w:tcBorders>
              <w:left w:val="double" w:sz="4" w:space="0" w:color="C0504D" w:themeColor="accent2"/>
            </w:tcBorders>
            <w:vAlign w:val="center"/>
          </w:tcPr>
          <w:p w14:paraId="36001D04" w14:textId="77777777" w:rsidR="00C53B0B" w:rsidRDefault="003B42FC" w:rsidP="00C53B0B">
            <w:pPr>
              <w:jc w:val="center"/>
              <w:cnfStyle w:val="000000100000" w:firstRow="0" w:lastRow="0" w:firstColumn="0" w:lastColumn="0" w:oddVBand="0" w:evenVBand="0" w:oddHBand="1" w:evenHBand="0" w:firstRowFirstColumn="0" w:firstRowLastColumn="0" w:lastRowFirstColumn="0" w:lastRowLastColumn="0"/>
            </w:pPr>
            <w:r>
              <w:t>L MCANDREW</w:t>
            </w:r>
          </w:p>
        </w:tc>
        <w:tc>
          <w:tcPr>
            <w:tcW w:w="1431" w:type="pct"/>
            <w:tcBorders>
              <w:left w:val="double" w:sz="4" w:space="0" w:color="C0504D" w:themeColor="accent2"/>
            </w:tcBorders>
          </w:tcPr>
          <w:p w14:paraId="3D65E836" w14:textId="132AB102" w:rsidR="00C53B0B" w:rsidRDefault="00E71589" w:rsidP="00C53B0B">
            <w:pPr>
              <w:jc w:val="center"/>
              <w:cnfStyle w:val="000000100000" w:firstRow="0" w:lastRow="0" w:firstColumn="0" w:lastColumn="0" w:oddVBand="0" w:evenVBand="0" w:oddHBand="1" w:evenHBand="0" w:firstRowFirstColumn="0" w:firstRowLastColumn="0" w:lastRowFirstColumn="0" w:lastRowLastColumn="0"/>
            </w:pPr>
            <w:r>
              <w:t>2</w:t>
            </w:r>
            <w:r w:rsidR="00881034">
              <w:t>1</w:t>
            </w:r>
            <w:r w:rsidR="003B42FC">
              <w:t>/</w:t>
            </w:r>
            <w:r>
              <w:t>0</w:t>
            </w:r>
            <w:r w:rsidR="00881034">
              <w:t>8</w:t>
            </w:r>
            <w:bookmarkStart w:id="0" w:name="_GoBack"/>
            <w:bookmarkEnd w:id="0"/>
            <w:r w:rsidR="003B42FC">
              <w:t>/2019</w:t>
            </w:r>
          </w:p>
        </w:tc>
      </w:tr>
    </w:tbl>
    <w:p w14:paraId="17692811" w14:textId="77777777" w:rsidR="00C81E91" w:rsidRDefault="00C81E91" w:rsidP="00D642B0">
      <w:pPr>
        <w:spacing w:after="4" w:line="268" w:lineRule="auto"/>
        <w:rPr>
          <w:rFonts w:eastAsia="Arial"/>
        </w:rPr>
      </w:pPr>
    </w:p>
    <w:p w14:paraId="3832CAB9" w14:textId="77777777" w:rsidR="00D642B0" w:rsidRPr="00E5598B" w:rsidRDefault="00D642B0" w:rsidP="00D642B0">
      <w:pPr>
        <w:spacing w:after="4" w:line="268" w:lineRule="auto"/>
        <w:rPr>
          <w:rFonts w:eastAsia="Arial"/>
        </w:rPr>
      </w:pPr>
      <w:r>
        <w:rPr>
          <w:rFonts w:eastAsia="Arial"/>
        </w:rPr>
        <w:t>Please return this completed form via email t</w:t>
      </w:r>
      <w:r w:rsidRPr="00E5598B">
        <w:rPr>
          <w:rFonts w:eastAsia="Arial"/>
        </w:rPr>
        <w:t>o</w:t>
      </w:r>
      <w:r>
        <w:rPr>
          <w:rFonts w:eastAsia="Arial"/>
        </w:rPr>
        <w:t xml:space="preserve"> </w:t>
      </w:r>
      <w:hyperlink r:id="rId9" w:history="1">
        <w:r w:rsidRPr="00CB3717">
          <w:rPr>
            <w:rStyle w:val="Hyperlink"/>
            <w:rFonts w:eastAsia="Arial"/>
          </w:rPr>
          <w:t>lhsstreetworks@lancashire.gov.uk</w:t>
        </w:r>
      </w:hyperlink>
      <w:r>
        <w:rPr>
          <w:rFonts w:eastAsia="Arial"/>
        </w:rPr>
        <w:t xml:space="preserve">  o</w:t>
      </w:r>
      <w:r w:rsidRPr="00E5598B">
        <w:rPr>
          <w:rFonts w:eastAsia="Arial"/>
        </w:rPr>
        <w:t xml:space="preserve">r post to Lancashire County Council, Area Office, Cuerden Way, Bamber Bridge, Preston, PR5 6BS </w:t>
      </w:r>
    </w:p>
    <w:p w14:paraId="0F97FE0A" w14:textId="77777777" w:rsidR="00D642B0" w:rsidRPr="008F5B11" w:rsidRDefault="00D642B0" w:rsidP="008F5B11"/>
    <w:sectPr w:rsidR="00D642B0" w:rsidRPr="008F5B11" w:rsidSect="003D215B">
      <w:headerReference w:type="default" r:id="rId10"/>
      <w:footerReference w:type="default" r:id="rId11"/>
      <w:pgSz w:w="11906" w:h="16838" w:code="9"/>
      <w:pgMar w:top="851"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0387" w14:textId="77777777" w:rsidR="000B790D" w:rsidRDefault="000B790D" w:rsidP="00214F6A">
      <w:r>
        <w:separator/>
      </w:r>
    </w:p>
  </w:endnote>
  <w:endnote w:type="continuationSeparator" w:id="0">
    <w:p w14:paraId="6C8B0831" w14:textId="77777777" w:rsidR="000B790D" w:rsidRDefault="000B790D" w:rsidP="002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altName w:val="Helvetica"/>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1">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EF0D" w14:textId="77777777" w:rsidR="008F5B11" w:rsidRDefault="008F5B11">
    <w:pPr>
      <w:pStyle w:val="Footer"/>
    </w:pPr>
    <w:r>
      <w:rPr>
        <w:noProof/>
        <w:lang w:eastAsia="en-GB"/>
      </w:rPr>
      <w:drawing>
        <wp:anchor distT="0" distB="0" distL="114300" distR="114300" simplePos="0" relativeHeight="251659264" behindDoc="1" locked="0" layoutInCell="1" allowOverlap="1" wp14:anchorId="0A1FD25B" wp14:editId="01D5ACD4">
          <wp:simplePos x="0" y="0"/>
          <wp:positionH relativeFrom="page">
            <wp:align>left</wp:align>
          </wp:positionH>
          <wp:positionV relativeFrom="paragraph">
            <wp:posOffset>-2565400</wp:posOffset>
          </wp:positionV>
          <wp:extent cx="7567930" cy="3093720"/>
          <wp:effectExtent l="0" t="0" r="0" b="0"/>
          <wp:wrapNone/>
          <wp:docPr id="13"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1145"/>
                  <a:stretch/>
                </pic:blipFill>
                <pic:spPr bwMode="auto">
                  <a:xfrm>
                    <a:off x="0" y="0"/>
                    <a:ext cx="7567930" cy="3093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8302" w14:textId="77777777" w:rsidR="000B790D" w:rsidRDefault="000B790D" w:rsidP="00214F6A">
      <w:r>
        <w:separator/>
      </w:r>
    </w:p>
  </w:footnote>
  <w:footnote w:type="continuationSeparator" w:id="0">
    <w:p w14:paraId="52335674" w14:textId="77777777" w:rsidR="000B790D" w:rsidRDefault="000B790D" w:rsidP="0021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99FBC" w14:textId="77777777" w:rsidR="00A33D5D" w:rsidRPr="008F5B11" w:rsidRDefault="008F5B11" w:rsidP="00900E34">
    <w:pPr>
      <w:pStyle w:val="Heading2"/>
    </w:pPr>
    <w:r w:rsidRPr="00350946">
      <w:rPr>
        <w:rFonts w:eastAsia="Arial"/>
      </w:rPr>
      <w:t xml:space="preserve">Section 16A </w:t>
    </w:r>
    <w:r>
      <w:rPr>
        <w:rFonts w:eastAsia="Arial"/>
      </w:rPr>
      <w:t xml:space="preserve">event </w:t>
    </w:r>
    <w:r w:rsidRPr="00350946">
      <w:rPr>
        <w:rFonts w:eastAsia="Arial"/>
      </w:rPr>
      <w:t xml:space="preserve">road closure </w:t>
    </w:r>
    <w:r>
      <w:rPr>
        <w:rFonts w:eastAsia="Arial"/>
      </w:rPr>
      <w:t>application form</w:t>
    </w:r>
    <w:r w:rsidR="00900E34">
      <w:rPr>
        <w:rFonts w:eastAsia="Arial"/>
      </w:rPr>
      <w:tab/>
      <w:t>10/16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5DFF"/>
    <w:multiLevelType w:val="hybridMultilevel"/>
    <w:tmpl w:val="619E4B76"/>
    <w:lvl w:ilvl="0" w:tplc="B590D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96D56"/>
    <w:multiLevelType w:val="hybridMultilevel"/>
    <w:tmpl w:val="8AF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051D9"/>
    <w:multiLevelType w:val="hybridMultilevel"/>
    <w:tmpl w:val="7D7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707B5"/>
    <w:multiLevelType w:val="hybridMultilevel"/>
    <w:tmpl w:val="B06EF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3EBA"/>
    <w:multiLevelType w:val="hybridMultilevel"/>
    <w:tmpl w:val="444E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346A7"/>
    <w:multiLevelType w:val="hybridMultilevel"/>
    <w:tmpl w:val="52C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A40DB"/>
    <w:multiLevelType w:val="hybridMultilevel"/>
    <w:tmpl w:val="E6D4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51422"/>
    <w:multiLevelType w:val="hybridMultilevel"/>
    <w:tmpl w:val="3020CA0C"/>
    <w:lvl w:ilvl="0" w:tplc="A412B0CA">
      <w:start w:val="1"/>
      <w:numFmt w:val="bullet"/>
      <w:lvlText w:val="•"/>
      <w:lvlJc w:val="left"/>
      <w:pPr>
        <w:tabs>
          <w:tab w:val="num" w:pos="720"/>
        </w:tabs>
        <w:ind w:left="720" w:hanging="360"/>
      </w:pPr>
      <w:rPr>
        <w:rFonts w:ascii="Arial" w:hAnsi="Arial" w:hint="default"/>
      </w:rPr>
    </w:lvl>
    <w:lvl w:ilvl="1" w:tplc="D5CA68B2" w:tentative="1">
      <w:start w:val="1"/>
      <w:numFmt w:val="bullet"/>
      <w:lvlText w:val="•"/>
      <w:lvlJc w:val="left"/>
      <w:pPr>
        <w:tabs>
          <w:tab w:val="num" w:pos="1440"/>
        </w:tabs>
        <w:ind w:left="1440" w:hanging="360"/>
      </w:pPr>
      <w:rPr>
        <w:rFonts w:ascii="Arial" w:hAnsi="Arial" w:hint="default"/>
      </w:rPr>
    </w:lvl>
    <w:lvl w:ilvl="2" w:tplc="D80E3CA4" w:tentative="1">
      <w:start w:val="1"/>
      <w:numFmt w:val="bullet"/>
      <w:lvlText w:val="•"/>
      <w:lvlJc w:val="left"/>
      <w:pPr>
        <w:tabs>
          <w:tab w:val="num" w:pos="2160"/>
        </w:tabs>
        <w:ind w:left="2160" w:hanging="360"/>
      </w:pPr>
      <w:rPr>
        <w:rFonts w:ascii="Arial" w:hAnsi="Arial" w:hint="default"/>
      </w:rPr>
    </w:lvl>
    <w:lvl w:ilvl="3" w:tplc="D8DC21CE" w:tentative="1">
      <w:start w:val="1"/>
      <w:numFmt w:val="bullet"/>
      <w:lvlText w:val="•"/>
      <w:lvlJc w:val="left"/>
      <w:pPr>
        <w:tabs>
          <w:tab w:val="num" w:pos="2880"/>
        </w:tabs>
        <w:ind w:left="2880" w:hanging="360"/>
      </w:pPr>
      <w:rPr>
        <w:rFonts w:ascii="Arial" w:hAnsi="Arial" w:hint="default"/>
      </w:rPr>
    </w:lvl>
    <w:lvl w:ilvl="4" w:tplc="5E3C9B46" w:tentative="1">
      <w:start w:val="1"/>
      <w:numFmt w:val="bullet"/>
      <w:lvlText w:val="•"/>
      <w:lvlJc w:val="left"/>
      <w:pPr>
        <w:tabs>
          <w:tab w:val="num" w:pos="3600"/>
        </w:tabs>
        <w:ind w:left="3600" w:hanging="360"/>
      </w:pPr>
      <w:rPr>
        <w:rFonts w:ascii="Arial" w:hAnsi="Arial" w:hint="default"/>
      </w:rPr>
    </w:lvl>
    <w:lvl w:ilvl="5" w:tplc="7B1EA8C2" w:tentative="1">
      <w:start w:val="1"/>
      <w:numFmt w:val="bullet"/>
      <w:lvlText w:val="•"/>
      <w:lvlJc w:val="left"/>
      <w:pPr>
        <w:tabs>
          <w:tab w:val="num" w:pos="4320"/>
        </w:tabs>
        <w:ind w:left="4320" w:hanging="360"/>
      </w:pPr>
      <w:rPr>
        <w:rFonts w:ascii="Arial" w:hAnsi="Arial" w:hint="default"/>
      </w:rPr>
    </w:lvl>
    <w:lvl w:ilvl="6" w:tplc="C9A8CA46" w:tentative="1">
      <w:start w:val="1"/>
      <w:numFmt w:val="bullet"/>
      <w:lvlText w:val="•"/>
      <w:lvlJc w:val="left"/>
      <w:pPr>
        <w:tabs>
          <w:tab w:val="num" w:pos="5040"/>
        </w:tabs>
        <w:ind w:left="5040" w:hanging="360"/>
      </w:pPr>
      <w:rPr>
        <w:rFonts w:ascii="Arial" w:hAnsi="Arial" w:hint="default"/>
      </w:rPr>
    </w:lvl>
    <w:lvl w:ilvl="7" w:tplc="5CDA817C" w:tentative="1">
      <w:start w:val="1"/>
      <w:numFmt w:val="bullet"/>
      <w:lvlText w:val="•"/>
      <w:lvlJc w:val="left"/>
      <w:pPr>
        <w:tabs>
          <w:tab w:val="num" w:pos="5760"/>
        </w:tabs>
        <w:ind w:left="5760" w:hanging="360"/>
      </w:pPr>
      <w:rPr>
        <w:rFonts w:ascii="Arial" w:hAnsi="Arial" w:hint="default"/>
      </w:rPr>
    </w:lvl>
    <w:lvl w:ilvl="8" w:tplc="D47403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CF7B56"/>
    <w:multiLevelType w:val="hybridMultilevel"/>
    <w:tmpl w:val="E90A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25EA3"/>
    <w:multiLevelType w:val="hybridMultilevel"/>
    <w:tmpl w:val="AD0C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14E72"/>
    <w:multiLevelType w:val="hybridMultilevel"/>
    <w:tmpl w:val="6E202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A35F0"/>
    <w:multiLevelType w:val="hybridMultilevel"/>
    <w:tmpl w:val="3D24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64C14"/>
    <w:multiLevelType w:val="hybridMultilevel"/>
    <w:tmpl w:val="B2CE3944"/>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3" w15:restartNumberingAfterBreak="0">
    <w:nsid w:val="6A521395"/>
    <w:multiLevelType w:val="hybridMultilevel"/>
    <w:tmpl w:val="DF6C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4454FD"/>
    <w:multiLevelType w:val="hybridMultilevel"/>
    <w:tmpl w:val="236412FE"/>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22680"/>
    <w:multiLevelType w:val="hybridMultilevel"/>
    <w:tmpl w:val="499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41825"/>
    <w:multiLevelType w:val="hybridMultilevel"/>
    <w:tmpl w:val="F84AE2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3"/>
  </w:num>
  <w:num w:numId="5">
    <w:abstractNumId w:val="2"/>
  </w:num>
  <w:num w:numId="6">
    <w:abstractNumId w:val="5"/>
  </w:num>
  <w:num w:numId="7">
    <w:abstractNumId w:val="7"/>
  </w:num>
  <w:num w:numId="8">
    <w:abstractNumId w:val="6"/>
  </w:num>
  <w:num w:numId="9">
    <w:abstractNumId w:val="12"/>
  </w:num>
  <w:num w:numId="10">
    <w:abstractNumId w:val="15"/>
  </w:num>
  <w:num w:numId="11">
    <w:abstractNumId w:val="11"/>
  </w:num>
  <w:num w:numId="12">
    <w:abstractNumId w:val="0"/>
  </w:num>
  <w:num w:numId="13">
    <w:abstractNumId w:val="3"/>
  </w:num>
  <w:num w:numId="14">
    <w:abstractNumId w:val="16"/>
  </w:num>
  <w:num w:numId="15">
    <w:abstractNumId w:val="8"/>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6A"/>
    <w:rsid w:val="00025107"/>
    <w:rsid w:val="00033221"/>
    <w:rsid w:val="00045EF8"/>
    <w:rsid w:val="000579DF"/>
    <w:rsid w:val="000600FA"/>
    <w:rsid w:val="000717F8"/>
    <w:rsid w:val="000726F5"/>
    <w:rsid w:val="00087F26"/>
    <w:rsid w:val="000903FD"/>
    <w:rsid w:val="00090A7B"/>
    <w:rsid w:val="000B0037"/>
    <w:rsid w:val="000B790D"/>
    <w:rsid w:val="000C56DC"/>
    <w:rsid w:val="000D2F76"/>
    <w:rsid w:val="000D5AF3"/>
    <w:rsid w:val="000E2A0B"/>
    <w:rsid w:val="000F34CA"/>
    <w:rsid w:val="00103707"/>
    <w:rsid w:val="0010718C"/>
    <w:rsid w:val="001202E7"/>
    <w:rsid w:val="00145931"/>
    <w:rsid w:val="00165FD8"/>
    <w:rsid w:val="00176713"/>
    <w:rsid w:val="00177CBA"/>
    <w:rsid w:val="00197DD4"/>
    <w:rsid w:val="001A122F"/>
    <w:rsid w:val="001A2297"/>
    <w:rsid w:val="001A3018"/>
    <w:rsid w:val="001B1CC9"/>
    <w:rsid w:val="001D1EB8"/>
    <w:rsid w:val="001E093C"/>
    <w:rsid w:val="001E3D98"/>
    <w:rsid w:val="001F3B53"/>
    <w:rsid w:val="00200A41"/>
    <w:rsid w:val="00210012"/>
    <w:rsid w:val="002128E5"/>
    <w:rsid w:val="00213A1B"/>
    <w:rsid w:val="00214F6A"/>
    <w:rsid w:val="00230BBB"/>
    <w:rsid w:val="00237A63"/>
    <w:rsid w:val="00251A94"/>
    <w:rsid w:val="002671FD"/>
    <w:rsid w:val="002709B1"/>
    <w:rsid w:val="0027589C"/>
    <w:rsid w:val="00275BC8"/>
    <w:rsid w:val="00275C71"/>
    <w:rsid w:val="00284FBF"/>
    <w:rsid w:val="002863C5"/>
    <w:rsid w:val="002866D9"/>
    <w:rsid w:val="002A731D"/>
    <w:rsid w:val="002B175D"/>
    <w:rsid w:val="002B4400"/>
    <w:rsid w:val="002B4B78"/>
    <w:rsid w:val="002B76B6"/>
    <w:rsid w:val="002C79D6"/>
    <w:rsid w:val="002E2D2C"/>
    <w:rsid w:val="002E611D"/>
    <w:rsid w:val="002F3535"/>
    <w:rsid w:val="002F403C"/>
    <w:rsid w:val="002F7A4D"/>
    <w:rsid w:val="003123DA"/>
    <w:rsid w:val="00316B41"/>
    <w:rsid w:val="00322F0F"/>
    <w:rsid w:val="003240FE"/>
    <w:rsid w:val="00326D34"/>
    <w:rsid w:val="00344454"/>
    <w:rsid w:val="00355C92"/>
    <w:rsid w:val="00387C5A"/>
    <w:rsid w:val="0039001A"/>
    <w:rsid w:val="00394FCC"/>
    <w:rsid w:val="00396F58"/>
    <w:rsid w:val="003B42FC"/>
    <w:rsid w:val="003C5C03"/>
    <w:rsid w:val="003D215B"/>
    <w:rsid w:val="003E130D"/>
    <w:rsid w:val="003F6C06"/>
    <w:rsid w:val="00411F11"/>
    <w:rsid w:val="00414F05"/>
    <w:rsid w:val="004209FE"/>
    <w:rsid w:val="0042253E"/>
    <w:rsid w:val="004311F2"/>
    <w:rsid w:val="004312D0"/>
    <w:rsid w:val="0043153F"/>
    <w:rsid w:val="00432212"/>
    <w:rsid w:val="00435422"/>
    <w:rsid w:val="004444E5"/>
    <w:rsid w:val="00451B7C"/>
    <w:rsid w:val="00485373"/>
    <w:rsid w:val="00487D98"/>
    <w:rsid w:val="0049387E"/>
    <w:rsid w:val="004B5D4D"/>
    <w:rsid w:val="004C43E9"/>
    <w:rsid w:val="004C54AE"/>
    <w:rsid w:val="004D0F5C"/>
    <w:rsid w:val="004D209B"/>
    <w:rsid w:val="004E3570"/>
    <w:rsid w:val="004E57A8"/>
    <w:rsid w:val="0050156E"/>
    <w:rsid w:val="005038C9"/>
    <w:rsid w:val="00505E83"/>
    <w:rsid w:val="00505FE6"/>
    <w:rsid w:val="00506A37"/>
    <w:rsid w:val="00522292"/>
    <w:rsid w:val="00527348"/>
    <w:rsid w:val="005467AF"/>
    <w:rsid w:val="005514AB"/>
    <w:rsid w:val="00552C8D"/>
    <w:rsid w:val="00555CC4"/>
    <w:rsid w:val="00562BDC"/>
    <w:rsid w:val="00563012"/>
    <w:rsid w:val="0057168E"/>
    <w:rsid w:val="00585429"/>
    <w:rsid w:val="005963F0"/>
    <w:rsid w:val="005A018A"/>
    <w:rsid w:val="005A4A7B"/>
    <w:rsid w:val="005A56AA"/>
    <w:rsid w:val="005B1187"/>
    <w:rsid w:val="005B3E43"/>
    <w:rsid w:val="005C7666"/>
    <w:rsid w:val="005D0290"/>
    <w:rsid w:val="005D2956"/>
    <w:rsid w:val="005E3F8C"/>
    <w:rsid w:val="00615488"/>
    <w:rsid w:val="006316E2"/>
    <w:rsid w:val="00636ADA"/>
    <w:rsid w:val="00641B86"/>
    <w:rsid w:val="0065640E"/>
    <w:rsid w:val="00663E32"/>
    <w:rsid w:val="00672671"/>
    <w:rsid w:val="0067524B"/>
    <w:rsid w:val="00694604"/>
    <w:rsid w:val="006A1AA1"/>
    <w:rsid w:val="006A6043"/>
    <w:rsid w:val="006B5763"/>
    <w:rsid w:val="006B5E46"/>
    <w:rsid w:val="006B6C3C"/>
    <w:rsid w:val="006B76B8"/>
    <w:rsid w:val="006C4009"/>
    <w:rsid w:val="006D1F65"/>
    <w:rsid w:val="006F0F5E"/>
    <w:rsid w:val="006F17AC"/>
    <w:rsid w:val="006F495C"/>
    <w:rsid w:val="006F4CBE"/>
    <w:rsid w:val="006F5182"/>
    <w:rsid w:val="00714DD0"/>
    <w:rsid w:val="007166E3"/>
    <w:rsid w:val="0072200C"/>
    <w:rsid w:val="00743EBD"/>
    <w:rsid w:val="00750392"/>
    <w:rsid w:val="007504FA"/>
    <w:rsid w:val="00750D9B"/>
    <w:rsid w:val="00751ACA"/>
    <w:rsid w:val="00772288"/>
    <w:rsid w:val="00774B5D"/>
    <w:rsid w:val="00774DF5"/>
    <w:rsid w:val="00775D66"/>
    <w:rsid w:val="00783B83"/>
    <w:rsid w:val="00797523"/>
    <w:rsid w:val="007A1324"/>
    <w:rsid w:val="007B20F9"/>
    <w:rsid w:val="007B3E0C"/>
    <w:rsid w:val="007D0AA6"/>
    <w:rsid w:val="007D643C"/>
    <w:rsid w:val="007E7E1D"/>
    <w:rsid w:val="007E7FAD"/>
    <w:rsid w:val="007F0BB2"/>
    <w:rsid w:val="008027A6"/>
    <w:rsid w:val="00822933"/>
    <w:rsid w:val="00823571"/>
    <w:rsid w:val="00831AA4"/>
    <w:rsid w:val="00835652"/>
    <w:rsid w:val="00845F21"/>
    <w:rsid w:val="008577EB"/>
    <w:rsid w:val="00857B59"/>
    <w:rsid w:val="008607BC"/>
    <w:rsid w:val="008612FB"/>
    <w:rsid w:val="0086413D"/>
    <w:rsid w:val="008672A4"/>
    <w:rsid w:val="008752E4"/>
    <w:rsid w:val="00881034"/>
    <w:rsid w:val="00887C33"/>
    <w:rsid w:val="0089180A"/>
    <w:rsid w:val="008A7A77"/>
    <w:rsid w:val="008B291E"/>
    <w:rsid w:val="008C1662"/>
    <w:rsid w:val="008C490B"/>
    <w:rsid w:val="008C60F6"/>
    <w:rsid w:val="008D6EA0"/>
    <w:rsid w:val="008E29BD"/>
    <w:rsid w:val="008E4ADC"/>
    <w:rsid w:val="008F5B11"/>
    <w:rsid w:val="00900E34"/>
    <w:rsid w:val="00907994"/>
    <w:rsid w:val="009105BD"/>
    <w:rsid w:val="00912DAD"/>
    <w:rsid w:val="00927C99"/>
    <w:rsid w:val="00931878"/>
    <w:rsid w:val="00937CAE"/>
    <w:rsid w:val="0095317F"/>
    <w:rsid w:val="009537CE"/>
    <w:rsid w:val="00967079"/>
    <w:rsid w:val="009702E1"/>
    <w:rsid w:val="00974E24"/>
    <w:rsid w:val="0098193A"/>
    <w:rsid w:val="009845F6"/>
    <w:rsid w:val="00997445"/>
    <w:rsid w:val="009A3D86"/>
    <w:rsid w:val="009C6852"/>
    <w:rsid w:val="009D0775"/>
    <w:rsid w:val="009D233C"/>
    <w:rsid w:val="009D4D39"/>
    <w:rsid w:val="009D4F18"/>
    <w:rsid w:val="009D6A89"/>
    <w:rsid w:val="009F06F8"/>
    <w:rsid w:val="009F2E14"/>
    <w:rsid w:val="00A007A9"/>
    <w:rsid w:val="00A053FD"/>
    <w:rsid w:val="00A20276"/>
    <w:rsid w:val="00A21555"/>
    <w:rsid w:val="00A26F54"/>
    <w:rsid w:val="00A33316"/>
    <w:rsid w:val="00A33D5D"/>
    <w:rsid w:val="00A535D0"/>
    <w:rsid w:val="00A5606A"/>
    <w:rsid w:val="00A57B39"/>
    <w:rsid w:val="00A752A4"/>
    <w:rsid w:val="00A966E1"/>
    <w:rsid w:val="00A972B5"/>
    <w:rsid w:val="00AA71A8"/>
    <w:rsid w:val="00AC24F3"/>
    <w:rsid w:val="00AC34AF"/>
    <w:rsid w:val="00AD0359"/>
    <w:rsid w:val="00AD13CC"/>
    <w:rsid w:val="00AE07C6"/>
    <w:rsid w:val="00AE10B5"/>
    <w:rsid w:val="00AE40A9"/>
    <w:rsid w:val="00AE45A7"/>
    <w:rsid w:val="00AE7168"/>
    <w:rsid w:val="00AE7BD7"/>
    <w:rsid w:val="00AF280B"/>
    <w:rsid w:val="00AF4F69"/>
    <w:rsid w:val="00B17897"/>
    <w:rsid w:val="00B2711E"/>
    <w:rsid w:val="00B37C26"/>
    <w:rsid w:val="00B41D35"/>
    <w:rsid w:val="00B46309"/>
    <w:rsid w:val="00B57A54"/>
    <w:rsid w:val="00B87CAF"/>
    <w:rsid w:val="00BA3B6E"/>
    <w:rsid w:val="00BB25FD"/>
    <w:rsid w:val="00BB6903"/>
    <w:rsid w:val="00BC52B2"/>
    <w:rsid w:val="00BC629B"/>
    <w:rsid w:val="00BC79FB"/>
    <w:rsid w:val="00BE61F5"/>
    <w:rsid w:val="00BF5B69"/>
    <w:rsid w:val="00C01D63"/>
    <w:rsid w:val="00C047FE"/>
    <w:rsid w:val="00C129AC"/>
    <w:rsid w:val="00C12C8D"/>
    <w:rsid w:val="00C32624"/>
    <w:rsid w:val="00C353E9"/>
    <w:rsid w:val="00C35A38"/>
    <w:rsid w:val="00C37361"/>
    <w:rsid w:val="00C46478"/>
    <w:rsid w:val="00C53B0B"/>
    <w:rsid w:val="00C552EE"/>
    <w:rsid w:val="00C6151B"/>
    <w:rsid w:val="00C73087"/>
    <w:rsid w:val="00C81E91"/>
    <w:rsid w:val="00C90CF4"/>
    <w:rsid w:val="00CA4488"/>
    <w:rsid w:val="00CB1F4F"/>
    <w:rsid w:val="00CC03B9"/>
    <w:rsid w:val="00CD0101"/>
    <w:rsid w:val="00CD3EF9"/>
    <w:rsid w:val="00CD4BFC"/>
    <w:rsid w:val="00CD5F8F"/>
    <w:rsid w:val="00CE3C5D"/>
    <w:rsid w:val="00CF06DD"/>
    <w:rsid w:val="00D022AC"/>
    <w:rsid w:val="00D03D59"/>
    <w:rsid w:val="00D16D79"/>
    <w:rsid w:val="00D17588"/>
    <w:rsid w:val="00D307B3"/>
    <w:rsid w:val="00D642B0"/>
    <w:rsid w:val="00D646B3"/>
    <w:rsid w:val="00D80EDC"/>
    <w:rsid w:val="00D8421B"/>
    <w:rsid w:val="00D87731"/>
    <w:rsid w:val="00D93ABA"/>
    <w:rsid w:val="00D9716F"/>
    <w:rsid w:val="00DA080B"/>
    <w:rsid w:val="00DC4EB0"/>
    <w:rsid w:val="00DE167B"/>
    <w:rsid w:val="00DF1703"/>
    <w:rsid w:val="00DF61E0"/>
    <w:rsid w:val="00E06EF9"/>
    <w:rsid w:val="00E07CCF"/>
    <w:rsid w:val="00E17EA0"/>
    <w:rsid w:val="00E228AE"/>
    <w:rsid w:val="00E31A1A"/>
    <w:rsid w:val="00E340B0"/>
    <w:rsid w:val="00E55395"/>
    <w:rsid w:val="00E65DFB"/>
    <w:rsid w:val="00E71589"/>
    <w:rsid w:val="00E83223"/>
    <w:rsid w:val="00E862A3"/>
    <w:rsid w:val="00E87A83"/>
    <w:rsid w:val="00E94DE2"/>
    <w:rsid w:val="00E95FFE"/>
    <w:rsid w:val="00EA0C1A"/>
    <w:rsid w:val="00EA2D38"/>
    <w:rsid w:val="00EA6D53"/>
    <w:rsid w:val="00EB41A9"/>
    <w:rsid w:val="00ED7916"/>
    <w:rsid w:val="00EE0FC4"/>
    <w:rsid w:val="00EE2201"/>
    <w:rsid w:val="00EE3FBF"/>
    <w:rsid w:val="00EE7C27"/>
    <w:rsid w:val="00EF1B8C"/>
    <w:rsid w:val="00EF4A70"/>
    <w:rsid w:val="00EF663E"/>
    <w:rsid w:val="00F15B5D"/>
    <w:rsid w:val="00F2323D"/>
    <w:rsid w:val="00F30141"/>
    <w:rsid w:val="00F309CD"/>
    <w:rsid w:val="00F319AC"/>
    <w:rsid w:val="00F35F93"/>
    <w:rsid w:val="00F36F97"/>
    <w:rsid w:val="00F40468"/>
    <w:rsid w:val="00F43A51"/>
    <w:rsid w:val="00F613E5"/>
    <w:rsid w:val="00F63A71"/>
    <w:rsid w:val="00F72A6A"/>
    <w:rsid w:val="00F77EA3"/>
    <w:rsid w:val="00F815A5"/>
    <w:rsid w:val="00F91292"/>
    <w:rsid w:val="00F9188D"/>
    <w:rsid w:val="00F92FB0"/>
    <w:rsid w:val="00FA5AA4"/>
    <w:rsid w:val="00FA6BC1"/>
    <w:rsid w:val="00FF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9384"/>
  <w15:docId w15:val="{94516552-188D-46C1-BB07-E68D0D45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BB2"/>
    <w:pPr>
      <w:jc w:val="both"/>
    </w:pPr>
    <w:rPr>
      <w:sz w:val="24"/>
      <w:szCs w:val="24"/>
      <w:lang w:eastAsia="en-US"/>
    </w:rPr>
  </w:style>
  <w:style w:type="paragraph" w:styleId="Heading1">
    <w:name w:val="heading 1"/>
    <w:basedOn w:val="Normal"/>
    <w:next w:val="Normal"/>
    <w:link w:val="Heading1Char"/>
    <w:uiPriority w:val="9"/>
    <w:qFormat/>
    <w:rsid w:val="002E611D"/>
    <w:pPr>
      <w:keepNext/>
      <w:keepLines/>
      <w:spacing w:before="480"/>
      <w:jc w:val="left"/>
      <w:outlineLvl w:val="0"/>
    </w:pPr>
    <w:rPr>
      <w:rFonts w:eastAsia="Times New Roman" w:cs="Times New Roman"/>
      <w:b/>
      <w:bCs/>
      <w:color w:val="000000"/>
      <w:sz w:val="40"/>
      <w:szCs w:val="28"/>
    </w:rPr>
  </w:style>
  <w:style w:type="paragraph" w:styleId="Heading2">
    <w:name w:val="heading 2"/>
    <w:basedOn w:val="Normal"/>
    <w:next w:val="Normal"/>
    <w:link w:val="Heading2Char"/>
    <w:uiPriority w:val="9"/>
    <w:unhideWhenUsed/>
    <w:qFormat/>
    <w:rsid w:val="004B5D4D"/>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7F0BB2"/>
    <w:pPr>
      <w:keepNext/>
      <w:keepLines/>
      <w:spacing w:before="200"/>
      <w:outlineLvl w:val="2"/>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6A"/>
    <w:pPr>
      <w:tabs>
        <w:tab w:val="center" w:pos="4513"/>
        <w:tab w:val="right" w:pos="9026"/>
      </w:tabs>
    </w:pPr>
  </w:style>
  <w:style w:type="character" w:customStyle="1" w:styleId="HeaderChar">
    <w:name w:val="Header Char"/>
    <w:basedOn w:val="DefaultParagraphFont"/>
    <w:link w:val="Header"/>
    <w:uiPriority w:val="99"/>
    <w:rsid w:val="00214F6A"/>
  </w:style>
  <w:style w:type="paragraph" w:styleId="Footer">
    <w:name w:val="footer"/>
    <w:basedOn w:val="Normal"/>
    <w:link w:val="FooterChar"/>
    <w:uiPriority w:val="99"/>
    <w:unhideWhenUsed/>
    <w:rsid w:val="00214F6A"/>
    <w:pPr>
      <w:tabs>
        <w:tab w:val="center" w:pos="4513"/>
        <w:tab w:val="right" w:pos="9026"/>
      </w:tabs>
    </w:pPr>
  </w:style>
  <w:style w:type="character" w:customStyle="1" w:styleId="FooterChar">
    <w:name w:val="Footer Char"/>
    <w:basedOn w:val="DefaultParagraphFont"/>
    <w:link w:val="Footer"/>
    <w:uiPriority w:val="99"/>
    <w:rsid w:val="00214F6A"/>
  </w:style>
  <w:style w:type="paragraph" w:styleId="Title">
    <w:name w:val="Title"/>
    <w:aliases w:val="Title1"/>
    <w:basedOn w:val="Normal"/>
    <w:next w:val="Normal"/>
    <w:link w:val="TitleChar"/>
    <w:qFormat/>
    <w:rsid w:val="00AE07C6"/>
    <w:pPr>
      <w:spacing w:after="240"/>
      <w:contextualSpacing/>
    </w:pPr>
    <w:rPr>
      <w:rFonts w:ascii="Corbel" w:eastAsia="Times New Roman" w:hAnsi="Corbel" w:cs="Times New Roman"/>
      <w:spacing w:val="5"/>
      <w:kern w:val="28"/>
      <w:sz w:val="96"/>
      <w:szCs w:val="52"/>
    </w:rPr>
  </w:style>
  <w:style w:type="character" w:customStyle="1" w:styleId="TitleChar">
    <w:name w:val="Title Char"/>
    <w:aliases w:val="Title1 Char"/>
    <w:basedOn w:val="DefaultParagraphFont"/>
    <w:link w:val="Title"/>
    <w:rsid w:val="00AE07C6"/>
    <w:rPr>
      <w:rFonts w:ascii="Corbel" w:eastAsia="Times New Roman" w:hAnsi="Corbel" w:cs="Times New Roman"/>
      <w:spacing w:val="5"/>
      <w:kern w:val="28"/>
      <w:sz w:val="96"/>
      <w:szCs w:val="52"/>
    </w:rPr>
  </w:style>
  <w:style w:type="paragraph" w:customStyle="1" w:styleId="Title2">
    <w:name w:val="Title 2"/>
    <w:basedOn w:val="Heading2"/>
    <w:link w:val="Title2Char"/>
    <w:uiPriority w:val="1"/>
    <w:qFormat/>
    <w:rsid w:val="00AE07C6"/>
    <w:pPr>
      <w:keepNext w:val="0"/>
      <w:keepLines w:val="0"/>
      <w:spacing w:before="60" w:after="120"/>
    </w:pPr>
    <w:rPr>
      <w:rFonts w:ascii="Corbel" w:hAnsi="Corbel"/>
      <w:color w:val="D31145"/>
      <w:sz w:val="44"/>
      <w:szCs w:val="44"/>
    </w:rPr>
  </w:style>
  <w:style w:type="character" w:customStyle="1" w:styleId="Title2Char">
    <w:name w:val="Title 2 Char"/>
    <w:basedOn w:val="Heading2Char"/>
    <w:link w:val="Title2"/>
    <w:uiPriority w:val="1"/>
    <w:rsid w:val="00AE07C6"/>
    <w:rPr>
      <w:rFonts w:ascii="Corbel" w:eastAsia="Times New Roman" w:hAnsi="Corbel" w:cs="Times New Roman"/>
      <w:b/>
      <w:bCs/>
      <w:color w:val="D31145"/>
      <w:sz w:val="44"/>
      <w:szCs w:val="44"/>
    </w:rPr>
  </w:style>
  <w:style w:type="character" w:customStyle="1" w:styleId="Heading2Char">
    <w:name w:val="Heading 2 Char"/>
    <w:basedOn w:val="DefaultParagraphFont"/>
    <w:link w:val="Heading2"/>
    <w:uiPriority w:val="9"/>
    <w:rsid w:val="004B5D4D"/>
    <w:rPr>
      <w:rFonts w:eastAsia="Times New Roman" w:cs="Times New Roman"/>
      <w:b/>
      <w:bCs/>
      <w:sz w:val="32"/>
      <w:szCs w:val="26"/>
    </w:rPr>
  </w:style>
  <w:style w:type="paragraph" w:styleId="BalloonText">
    <w:name w:val="Balloon Text"/>
    <w:basedOn w:val="Normal"/>
    <w:link w:val="BalloonTextChar"/>
    <w:uiPriority w:val="99"/>
    <w:semiHidden/>
    <w:unhideWhenUsed/>
    <w:rsid w:val="00CD4BFC"/>
    <w:rPr>
      <w:rFonts w:ascii="Tahoma" w:hAnsi="Tahoma" w:cs="Tahoma"/>
      <w:sz w:val="16"/>
      <w:szCs w:val="16"/>
    </w:rPr>
  </w:style>
  <w:style w:type="character" w:customStyle="1" w:styleId="BalloonTextChar">
    <w:name w:val="Balloon Text Char"/>
    <w:basedOn w:val="DefaultParagraphFont"/>
    <w:link w:val="BalloonText"/>
    <w:uiPriority w:val="99"/>
    <w:semiHidden/>
    <w:rsid w:val="00CD4BFC"/>
    <w:rPr>
      <w:rFonts w:ascii="Tahoma" w:hAnsi="Tahoma" w:cs="Tahoma"/>
      <w:sz w:val="16"/>
      <w:szCs w:val="16"/>
    </w:rPr>
  </w:style>
  <w:style w:type="paragraph" w:customStyle="1" w:styleId="Instructiontext">
    <w:name w:val="Instruction text"/>
    <w:basedOn w:val="Normal"/>
    <w:uiPriority w:val="2"/>
    <w:qFormat/>
    <w:rsid w:val="006B76B8"/>
    <w:pPr>
      <w:autoSpaceDE w:val="0"/>
      <w:autoSpaceDN w:val="0"/>
      <w:adjustRightInd w:val="0"/>
    </w:pPr>
    <w:rPr>
      <w:rFonts w:eastAsia="Times New Roman" w:cs="Helvetica-Light"/>
      <w:i/>
      <w:color w:val="FF0000"/>
      <w:sz w:val="22"/>
      <w:szCs w:val="22"/>
      <w:lang w:eastAsia="en-GB"/>
    </w:rPr>
  </w:style>
  <w:style w:type="table" w:styleId="TableGrid">
    <w:name w:val="Table Grid"/>
    <w:basedOn w:val="TableNormal"/>
    <w:uiPriority w:val="59"/>
    <w:rsid w:val="00D8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611D"/>
    <w:rPr>
      <w:rFonts w:eastAsia="Times New Roman" w:cs="Times New Roman"/>
      <w:b/>
      <w:bCs/>
      <w:color w:val="000000"/>
      <w:sz w:val="40"/>
      <w:szCs w:val="28"/>
    </w:rPr>
  </w:style>
  <w:style w:type="paragraph" w:styleId="ListParagraph">
    <w:name w:val="List Paragraph"/>
    <w:basedOn w:val="Normal"/>
    <w:uiPriority w:val="99"/>
    <w:qFormat/>
    <w:rsid w:val="004B5D4D"/>
    <w:pPr>
      <w:ind w:left="720"/>
      <w:contextualSpacing/>
    </w:pPr>
  </w:style>
  <w:style w:type="paragraph" w:styleId="Caption">
    <w:name w:val="caption"/>
    <w:basedOn w:val="Normal"/>
    <w:next w:val="Normal"/>
    <w:uiPriority w:val="35"/>
    <w:unhideWhenUsed/>
    <w:qFormat/>
    <w:rsid w:val="007F0BB2"/>
    <w:pPr>
      <w:spacing w:after="200"/>
    </w:pPr>
    <w:rPr>
      <w:b/>
      <w:bCs/>
      <w:sz w:val="18"/>
      <w:szCs w:val="18"/>
    </w:rPr>
  </w:style>
  <w:style w:type="character" w:customStyle="1" w:styleId="Heading3Char">
    <w:name w:val="Heading 3 Char"/>
    <w:basedOn w:val="DefaultParagraphFont"/>
    <w:link w:val="Heading3"/>
    <w:uiPriority w:val="9"/>
    <w:rsid w:val="007F0BB2"/>
    <w:rPr>
      <w:rFonts w:eastAsia="Times New Roman" w:cs="Times New Roman"/>
      <w:b/>
      <w:bCs/>
      <w:sz w:val="28"/>
    </w:rPr>
  </w:style>
  <w:style w:type="paragraph" w:styleId="TOCHeading">
    <w:name w:val="TOC Heading"/>
    <w:basedOn w:val="Heading1"/>
    <w:next w:val="Normal"/>
    <w:uiPriority w:val="39"/>
    <w:semiHidden/>
    <w:unhideWhenUsed/>
    <w:qFormat/>
    <w:rsid w:val="007F0BB2"/>
    <w:pPr>
      <w:spacing w:line="276" w:lineRule="auto"/>
      <w:outlineLvl w:val="9"/>
    </w:pPr>
    <w:rPr>
      <w:rFonts w:ascii="Cambria" w:hAnsi="Cambria"/>
      <w:color w:val="365F91"/>
      <w:sz w:val="28"/>
      <w:lang w:val="en-US"/>
    </w:rPr>
  </w:style>
  <w:style w:type="paragraph" w:styleId="TOC1">
    <w:name w:val="toc 1"/>
    <w:basedOn w:val="Normal"/>
    <w:next w:val="Normal"/>
    <w:autoRedefine/>
    <w:uiPriority w:val="39"/>
    <w:unhideWhenUsed/>
    <w:qFormat/>
    <w:rsid w:val="007F0BB2"/>
    <w:pPr>
      <w:spacing w:after="100"/>
    </w:pPr>
  </w:style>
  <w:style w:type="paragraph" w:styleId="TOC2">
    <w:name w:val="toc 2"/>
    <w:basedOn w:val="Normal"/>
    <w:next w:val="Normal"/>
    <w:autoRedefine/>
    <w:uiPriority w:val="39"/>
    <w:unhideWhenUsed/>
    <w:qFormat/>
    <w:rsid w:val="007F0BB2"/>
    <w:pPr>
      <w:spacing w:after="100"/>
      <w:ind w:left="240"/>
    </w:pPr>
  </w:style>
  <w:style w:type="paragraph" w:styleId="TOC3">
    <w:name w:val="toc 3"/>
    <w:basedOn w:val="Normal"/>
    <w:next w:val="Normal"/>
    <w:autoRedefine/>
    <w:uiPriority w:val="39"/>
    <w:unhideWhenUsed/>
    <w:qFormat/>
    <w:rsid w:val="007F0BB2"/>
    <w:pPr>
      <w:spacing w:after="100"/>
      <w:ind w:left="480"/>
    </w:pPr>
  </w:style>
  <w:style w:type="character" w:styleId="Hyperlink">
    <w:name w:val="Hyperlink"/>
    <w:basedOn w:val="DefaultParagraphFont"/>
    <w:uiPriority w:val="99"/>
    <w:unhideWhenUsed/>
    <w:rsid w:val="007F0BB2"/>
    <w:rPr>
      <w:color w:val="0000FF"/>
      <w:u w:val="single"/>
    </w:rPr>
  </w:style>
  <w:style w:type="table" w:customStyle="1" w:styleId="MediumShading11">
    <w:name w:val="Medium Shading 11"/>
    <w:basedOn w:val="TableNormal"/>
    <w:uiPriority w:val="63"/>
    <w:rsid w:val="002E2D2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460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rmalWeb">
    <w:name w:val="Normal (Web)"/>
    <w:basedOn w:val="Normal"/>
    <w:uiPriority w:val="99"/>
    <w:unhideWhenUsed/>
    <w:rsid w:val="00ED7916"/>
    <w:pPr>
      <w:spacing w:before="100" w:beforeAutospacing="1" w:after="100" w:afterAutospacing="1"/>
      <w:jc w:val="left"/>
    </w:pPr>
    <w:rPr>
      <w:rFonts w:ascii="Times New Roman" w:hAnsi="Times New Roman" w:cs="Times New Roman"/>
      <w:lang w:eastAsia="en-GB"/>
    </w:rPr>
  </w:style>
  <w:style w:type="table" w:styleId="MediumShading2-Accent3">
    <w:name w:val="Medium Shading 2 Accent 3"/>
    <w:basedOn w:val="TableNormal"/>
    <w:uiPriority w:val="64"/>
    <w:rsid w:val="009079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79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90799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2">
    <w:name w:val="Light Grid Accent 2"/>
    <w:basedOn w:val="TableNormal"/>
    <w:uiPriority w:val="62"/>
    <w:rsid w:val="0090799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FollowedHyperlink">
    <w:name w:val="FollowedHyperlink"/>
    <w:basedOn w:val="DefaultParagraphFont"/>
    <w:uiPriority w:val="99"/>
    <w:semiHidden/>
    <w:unhideWhenUsed/>
    <w:rsid w:val="003240FE"/>
    <w:rPr>
      <w:color w:val="800080"/>
      <w:u w:val="single"/>
    </w:rPr>
  </w:style>
  <w:style w:type="character" w:styleId="Strong">
    <w:name w:val="Strong"/>
    <w:basedOn w:val="DefaultParagraphFont"/>
    <w:uiPriority w:val="22"/>
    <w:qFormat/>
    <w:rsid w:val="00D87731"/>
    <w:rPr>
      <w:b/>
      <w:bCs/>
    </w:rPr>
  </w:style>
  <w:style w:type="paragraph" w:customStyle="1" w:styleId="Default">
    <w:name w:val="Default"/>
    <w:rsid w:val="00025107"/>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sid w:val="002B4400"/>
    <w:rPr>
      <w:sz w:val="16"/>
      <w:szCs w:val="16"/>
    </w:rPr>
  </w:style>
  <w:style w:type="paragraph" w:styleId="CommentText">
    <w:name w:val="annotation text"/>
    <w:basedOn w:val="Normal"/>
    <w:link w:val="CommentTextChar"/>
    <w:uiPriority w:val="99"/>
    <w:semiHidden/>
    <w:unhideWhenUsed/>
    <w:rsid w:val="002B4400"/>
    <w:rPr>
      <w:sz w:val="20"/>
      <w:szCs w:val="20"/>
    </w:rPr>
  </w:style>
  <w:style w:type="character" w:customStyle="1" w:styleId="CommentTextChar">
    <w:name w:val="Comment Text Char"/>
    <w:basedOn w:val="DefaultParagraphFont"/>
    <w:link w:val="CommentText"/>
    <w:uiPriority w:val="99"/>
    <w:semiHidden/>
    <w:rsid w:val="002B4400"/>
    <w:rPr>
      <w:sz w:val="20"/>
      <w:szCs w:val="20"/>
    </w:rPr>
  </w:style>
  <w:style w:type="paragraph" w:styleId="CommentSubject">
    <w:name w:val="annotation subject"/>
    <w:basedOn w:val="CommentText"/>
    <w:next w:val="CommentText"/>
    <w:link w:val="CommentSubjectChar"/>
    <w:uiPriority w:val="99"/>
    <w:semiHidden/>
    <w:unhideWhenUsed/>
    <w:rsid w:val="002B4400"/>
    <w:rPr>
      <w:b/>
      <w:bCs/>
    </w:rPr>
  </w:style>
  <w:style w:type="character" w:customStyle="1" w:styleId="CommentSubjectChar">
    <w:name w:val="Comment Subject Char"/>
    <w:basedOn w:val="CommentTextChar"/>
    <w:link w:val="CommentSubject"/>
    <w:uiPriority w:val="99"/>
    <w:semiHidden/>
    <w:rsid w:val="002B4400"/>
    <w:rPr>
      <w:b/>
      <w:bCs/>
      <w:sz w:val="20"/>
      <w:szCs w:val="20"/>
    </w:rPr>
  </w:style>
  <w:style w:type="paragraph" w:customStyle="1" w:styleId="legclearfix2">
    <w:name w:val="legclearfix2"/>
    <w:basedOn w:val="Normal"/>
    <w:rsid w:val="006D1F65"/>
    <w:pPr>
      <w:shd w:val="clear" w:color="auto" w:fill="FFFFFF"/>
      <w:spacing w:after="120" w:line="360" w:lineRule="atLeast"/>
      <w:jc w:val="lef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D1F65"/>
    <w:rPr>
      <w:vanish w:val="0"/>
      <w:webHidden w:val="0"/>
      <w:specVanish w:val="0"/>
    </w:rPr>
  </w:style>
  <w:style w:type="table" w:styleId="GridTable4-Accent2">
    <w:name w:val="Grid Table 4 Accent 2"/>
    <w:basedOn w:val="TableNormal"/>
    <w:uiPriority w:val="49"/>
    <w:rsid w:val="00FF62C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2">
    <w:name w:val="List Table 3 Accent 2"/>
    <w:basedOn w:val="TableNormal"/>
    <w:uiPriority w:val="48"/>
    <w:rsid w:val="00FF62C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5495">
      <w:bodyDiv w:val="1"/>
      <w:marLeft w:val="0"/>
      <w:marRight w:val="0"/>
      <w:marTop w:val="0"/>
      <w:marBottom w:val="0"/>
      <w:divBdr>
        <w:top w:val="none" w:sz="0" w:space="0" w:color="auto"/>
        <w:left w:val="none" w:sz="0" w:space="0" w:color="auto"/>
        <w:bottom w:val="none" w:sz="0" w:space="0" w:color="auto"/>
        <w:right w:val="none" w:sz="0" w:space="0" w:color="auto"/>
      </w:divBdr>
    </w:div>
    <w:div w:id="425805989">
      <w:bodyDiv w:val="1"/>
      <w:marLeft w:val="0"/>
      <w:marRight w:val="0"/>
      <w:marTop w:val="0"/>
      <w:marBottom w:val="0"/>
      <w:divBdr>
        <w:top w:val="none" w:sz="0" w:space="0" w:color="auto"/>
        <w:left w:val="none" w:sz="0" w:space="0" w:color="auto"/>
        <w:bottom w:val="none" w:sz="0" w:space="0" w:color="auto"/>
        <w:right w:val="none" w:sz="0" w:space="0" w:color="auto"/>
      </w:divBdr>
    </w:div>
    <w:div w:id="598803173">
      <w:bodyDiv w:val="1"/>
      <w:marLeft w:val="0"/>
      <w:marRight w:val="0"/>
      <w:marTop w:val="0"/>
      <w:marBottom w:val="0"/>
      <w:divBdr>
        <w:top w:val="none" w:sz="0" w:space="0" w:color="auto"/>
        <w:left w:val="none" w:sz="0" w:space="0" w:color="auto"/>
        <w:bottom w:val="none" w:sz="0" w:space="0" w:color="auto"/>
        <w:right w:val="none" w:sz="0" w:space="0" w:color="auto"/>
      </w:divBdr>
    </w:div>
    <w:div w:id="653265398">
      <w:bodyDiv w:val="1"/>
      <w:marLeft w:val="0"/>
      <w:marRight w:val="0"/>
      <w:marTop w:val="0"/>
      <w:marBottom w:val="0"/>
      <w:divBdr>
        <w:top w:val="none" w:sz="0" w:space="0" w:color="auto"/>
        <w:left w:val="none" w:sz="0" w:space="0" w:color="auto"/>
        <w:bottom w:val="none" w:sz="0" w:space="0" w:color="auto"/>
        <w:right w:val="none" w:sz="0" w:space="0" w:color="auto"/>
      </w:divBdr>
    </w:div>
    <w:div w:id="1068260667">
      <w:bodyDiv w:val="1"/>
      <w:marLeft w:val="0"/>
      <w:marRight w:val="0"/>
      <w:marTop w:val="0"/>
      <w:marBottom w:val="0"/>
      <w:divBdr>
        <w:top w:val="none" w:sz="0" w:space="0" w:color="auto"/>
        <w:left w:val="none" w:sz="0" w:space="0" w:color="auto"/>
        <w:bottom w:val="none" w:sz="0" w:space="0" w:color="auto"/>
        <w:right w:val="none" w:sz="0" w:space="0" w:color="auto"/>
      </w:divBdr>
      <w:divsChild>
        <w:div w:id="350882358">
          <w:marLeft w:val="0"/>
          <w:marRight w:val="0"/>
          <w:marTop w:val="0"/>
          <w:marBottom w:val="0"/>
          <w:divBdr>
            <w:top w:val="none" w:sz="0" w:space="0" w:color="auto"/>
            <w:left w:val="none" w:sz="0" w:space="0" w:color="auto"/>
            <w:bottom w:val="none" w:sz="0" w:space="0" w:color="auto"/>
            <w:right w:val="none" w:sz="0" w:space="0" w:color="auto"/>
          </w:divBdr>
          <w:divsChild>
            <w:div w:id="1694958699">
              <w:marLeft w:val="0"/>
              <w:marRight w:val="0"/>
              <w:marTop w:val="240"/>
              <w:marBottom w:val="0"/>
              <w:divBdr>
                <w:top w:val="none" w:sz="0" w:space="0" w:color="auto"/>
                <w:left w:val="none" w:sz="0" w:space="0" w:color="auto"/>
                <w:bottom w:val="none" w:sz="0" w:space="0" w:color="auto"/>
                <w:right w:val="none" w:sz="0" w:space="0" w:color="auto"/>
              </w:divBdr>
              <w:divsChild>
                <w:div w:id="1162236169">
                  <w:marLeft w:val="240"/>
                  <w:marRight w:val="240"/>
                  <w:marTop w:val="0"/>
                  <w:marBottom w:val="240"/>
                  <w:divBdr>
                    <w:top w:val="none" w:sz="0" w:space="0" w:color="auto"/>
                    <w:left w:val="none" w:sz="0" w:space="0" w:color="auto"/>
                    <w:bottom w:val="none" w:sz="0" w:space="0" w:color="auto"/>
                    <w:right w:val="none" w:sz="0" w:space="0" w:color="auto"/>
                  </w:divBdr>
                  <w:divsChild>
                    <w:div w:id="1711881472">
                      <w:marLeft w:val="0"/>
                      <w:marRight w:val="0"/>
                      <w:marTop w:val="0"/>
                      <w:marBottom w:val="0"/>
                      <w:divBdr>
                        <w:top w:val="none" w:sz="0" w:space="0" w:color="auto"/>
                        <w:left w:val="single" w:sz="4" w:space="0" w:color="206C49"/>
                        <w:bottom w:val="none" w:sz="0" w:space="0" w:color="auto"/>
                        <w:right w:val="single" w:sz="4" w:space="0" w:color="206C49"/>
                      </w:divBdr>
                      <w:divsChild>
                        <w:div w:id="1428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237122">
      <w:bodyDiv w:val="1"/>
      <w:marLeft w:val="0"/>
      <w:marRight w:val="0"/>
      <w:marTop w:val="0"/>
      <w:marBottom w:val="0"/>
      <w:divBdr>
        <w:top w:val="none" w:sz="0" w:space="0" w:color="auto"/>
        <w:left w:val="none" w:sz="0" w:space="0" w:color="auto"/>
        <w:bottom w:val="none" w:sz="0" w:space="0" w:color="auto"/>
        <w:right w:val="none" w:sz="0" w:space="0" w:color="auto"/>
      </w:divBdr>
    </w:div>
    <w:div w:id="1247228965">
      <w:bodyDiv w:val="1"/>
      <w:marLeft w:val="0"/>
      <w:marRight w:val="0"/>
      <w:marTop w:val="0"/>
      <w:marBottom w:val="0"/>
      <w:divBdr>
        <w:top w:val="none" w:sz="0" w:space="0" w:color="auto"/>
        <w:left w:val="none" w:sz="0" w:space="0" w:color="auto"/>
        <w:bottom w:val="none" w:sz="0" w:space="0" w:color="auto"/>
        <w:right w:val="none" w:sz="0" w:space="0" w:color="auto"/>
      </w:divBdr>
    </w:div>
    <w:div w:id="1345861616">
      <w:bodyDiv w:val="1"/>
      <w:marLeft w:val="0"/>
      <w:marRight w:val="0"/>
      <w:marTop w:val="0"/>
      <w:marBottom w:val="0"/>
      <w:divBdr>
        <w:top w:val="none" w:sz="0" w:space="0" w:color="auto"/>
        <w:left w:val="none" w:sz="0" w:space="0" w:color="auto"/>
        <w:bottom w:val="none" w:sz="0" w:space="0" w:color="auto"/>
        <w:right w:val="none" w:sz="0" w:space="0" w:color="auto"/>
      </w:divBdr>
      <w:divsChild>
        <w:div w:id="1443300251">
          <w:marLeft w:val="0"/>
          <w:marRight w:val="0"/>
          <w:marTop w:val="0"/>
          <w:marBottom w:val="0"/>
          <w:divBdr>
            <w:top w:val="none" w:sz="0" w:space="0" w:color="auto"/>
            <w:left w:val="none" w:sz="0" w:space="0" w:color="auto"/>
            <w:bottom w:val="none" w:sz="0" w:space="0" w:color="auto"/>
            <w:right w:val="none" w:sz="0" w:space="0" w:color="auto"/>
          </w:divBdr>
          <w:divsChild>
            <w:div w:id="519585402">
              <w:marLeft w:val="0"/>
              <w:marRight w:val="0"/>
              <w:marTop w:val="0"/>
              <w:marBottom w:val="210"/>
              <w:divBdr>
                <w:top w:val="none" w:sz="0" w:space="0" w:color="auto"/>
                <w:left w:val="none" w:sz="0" w:space="0" w:color="auto"/>
                <w:bottom w:val="none" w:sz="0" w:space="0" w:color="auto"/>
                <w:right w:val="none" w:sz="0" w:space="0" w:color="auto"/>
              </w:divBdr>
              <w:divsChild>
                <w:div w:id="343434882">
                  <w:marLeft w:val="0"/>
                  <w:marRight w:val="0"/>
                  <w:marTop w:val="390"/>
                  <w:marBottom w:val="0"/>
                  <w:divBdr>
                    <w:top w:val="none" w:sz="0" w:space="0" w:color="auto"/>
                    <w:left w:val="none" w:sz="0" w:space="0" w:color="auto"/>
                    <w:bottom w:val="none" w:sz="0" w:space="0" w:color="auto"/>
                    <w:right w:val="none" w:sz="0" w:space="0" w:color="auto"/>
                  </w:divBdr>
                  <w:divsChild>
                    <w:div w:id="1336030659">
                      <w:marLeft w:val="0"/>
                      <w:marRight w:val="0"/>
                      <w:marTop w:val="0"/>
                      <w:marBottom w:val="0"/>
                      <w:divBdr>
                        <w:top w:val="none" w:sz="0" w:space="0" w:color="auto"/>
                        <w:left w:val="none" w:sz="0" w:space="0" w:color="auto"/>
                        <w:bottom w:val="none" w:sz="0" w:space="0" w:color="auto"/>
                        <w:right w:val="none" w:sz="0" w:space="0" w:color="auto"/>
                      </w:divBdr>
                      <w:divsChild>
                        <w:div w:id="1443262510">
                          <w:marLeft w:val="0"/>
                          <w:marRight w:val="0"/>
                          <w:marTop w:val="0"/>
                          <w:marBottom w:val="300"/>
                          <w:divBdr>
                            <w:top w:val="none" w:sz="0" w:space="0" w:color="auto"/>
                            <w:left w:val="none" w:sz="0" w:space="0" w:color="auto"/>
                            <w:bottom w:val="none" w:sz="0" w:space="0" w:color="auto"/>
                            <w:right w:val="none" w:sz="0" w:space="0" w:color="auto"/>
                          </w:divBdr>
                          <w:divsChild>
                            <w:div w:id="1328754610">
                              <w:marLeft w:val="0"/>
                              <w:marRight w:val="0"/>
                              <w:marTop w:val="0"/>
                              <w:marBottom w:val="0"/>
                              <w:divBdr>
                                <w:top w:val="none" w:sz="0" w:space="0" w:color="auto"/>
                                <w:left w:val="none" w:sz="0" w:space="0" w:color="auto"/>
                                <w:bottom w:val="none" w:sz="0" w:space="0" w:color="auto"/>
                                <w:right w:val="none" w:sz="0" w:space="0" w:color="auto"/>
                              </w:divBdr>
                              <w:divsChild>
                                <w:div w:id="377900124">
                                  <w:marLeft w:val="0"/>
                                  <w:marRight w:val="0"/>
                                  <w:marTop w:val="0"/>
                                  <w:marBottom w:val="0"/>
                                  <w:divBdr>
                                    <w:top w:val="none" w:sz="0" w:space="0" w:color="auto"/>
                                    <w:left w:val="none" w:sz="0" w:space="0" w:color="auto"/>
                                    <w:bottom w:val="none" w:sz="0" w:space="0" w:color="auto"/>
                                    <w:right w:val="none" w:sz="0" w:space="0" w:color="auto"/>
                                  </w:divBdr>
                                </w:div>
                                <w:div w:id="2083795266">
                                  <w:marLeft w:val="0"/>
                                  <w:marRight w:val="0"/>
                                  <w:marTop w:val="0"/>
                                  <w:marBottom w:val="0"/>
                                  <w:divBdr>
                                    <w:top w:val="none" w:sz="0" w:space="0" w:color="auto"/>
                                    <w:left w:val="none" w:sz="0" w:space="0" w:color="auto"/>
                                    <w:bottom w:val="none" w:sz="0" w:space="0" w:color="auto"/>
                                    <w:right w:val="none" w:sz="0" w:space="0" w:color="auto"/>
                                  </w:divBdr>
                                </w:div>
                                <w:div w:id="11320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431974">
      <w:bodyDiv w:val="1"/>
      <w:marLeft w:val="0"/>
      <w:marRight w:val="0"/>
      <w:marTop w:val="0"/>
      <w:marBottom w:val="0"/>
      <w:divBdr>
        <w:top w:val="none" w:sz="0" w:space="0" w:color="auto"/>
        <w:left w:val="none" w:sz="0" w:space="0" w:color="auto"/>
        <w:bottom w:val="none" w:sz="0" w:space="0" w:color="auto"/>
        <w:right w:val="none" w:sz="0" w:space="0" w:color="auto"/>
      </w:divBdr>
      <w:divsChild>
        <w:div w:id="912156932">
          <w:marLeft w:val="0"/>
          <w:marRight w:val="0"/>
          <w:marTop w:val="0"/>
          <w:marBottom w:val="0"/>
          <w:divBdr>
            <w:top w:val="none" w:sz="0" w:space="0" w:color="auto"/>
            <w:left w:val="none" w:sz="0" w:space="0" w:color="auto"/>
            <w:bottom w:val="none" w:sz="0" w:space="0" w:color="auto"/>
            <w:right w:val="none" w:sz="0" w:space="0" w:color="auto"/>
          </w:divBdr>
          <w:divsChild>
            <w:div w:id="85342644">
              <w:marLeft w:val="0"/>
              <w:marRight w:val="0"/>
              <w:marTop w:val="0"/>
              <w:marBottom w:val="0"/>
              <w:divBdr>
                <w:top w:val="single" w:sz="2" w:space="0" w:color="FFFFFF"/>
                <w:left w:val="single" w:sz="6" w:space="0" w:color="FFFFFF"/>
                <w:bottom w:val="single" w:sz="6" w:space="0" w:color="FFFFFF"/>
                <w:right w:val="single" w:sz="6" w:space="0" w:color="FFFFFF"/>
              </w:divBdr>
              <w:divsChild>
                <w:div w:id="577521599">
                  <w:marLeft w:val="0"/>
                  <w:marRight w:val="0"/>
                  <w:marTop w:val="0"/>
                  <w:marBottom w:val="0"/>
                  <w:divBdr>
                    <w:top w:val="single" w:sz="6" w:space="1" w:color="D3D3D3"/>
                    <w:left w:val="none" w:sz="0" w:space="0" w:color="auto"/>
                    <w:bottom w:val="none" w:sz="0" w:space="0" w:color="auto"/>
                    <w:right w:val="none" w:sz="0" w:space="0" w:color="auto"/>
                  </w:divBdr>
                  <w:divsChild>
                    <w:div w:id="1667317128">
                      <w:marLeft w:val="0"/>
                      <w:marRight w:val="0"/>
                      <w:marTop w:val="0"/>
                      <w:marBottom w:val="0"/>
                      <w:divBdr>
                        <w:top w:val="none" w:sz="0" w:space="0" w:color="auto"/>
                        <w:left w:val="none" w:sz="0" w:space="0" w:color="auto"/>
                        <w:bottom w:val="none" w:sz="0" w:space="0" w:color="auto"/>
                        <w:right w:val="none" w:sz="0" w:space="0" w:color="auto"/>
                      </w:divBdr>
                      <w:divsChild>
                        <w:div w:id="15974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62795">
      <w:bodyDiv w:val="1"/>
      <w:marLeft w:val="0"/>
      <w:marRight w:val="0"/>
      <w:marTop w:val="0"/>
      <w:marBottom w:val="0"/>
      <w:divBdr>
        <w:top w:val="none" w:sz="0" w:space="0" w:color="auto"/>
        <w:left w:val="none" w:sz="0" w:space="0" w:color="auto"/>
        <w:bottom w:val="none" w:sz="0" w:space="0" w:color="auto"/>
        <w:right w:val="none" w:sz="0" w:space="0" w:color="auto"/>
      </w:divBdr>
    </w:div>
    <w:div w:id="1712875372">
      <w:bodyDiv w:val="1"/>
      <w:marLeft w:val="0"/>
      <w:marRight w:val="0"/>
      <w:marTop w:val="0"/>
      <w:marBottom w:val="0"/>
      <w:divBdr>
        <w:top w:val="none" w:sz="0" w:space="0" w:color="auto"/>
        <w:left w:val="none" w:sz="0" w:space="0" w:color="auto"/>
        <w:bottom w:val="none" w:sz="0" w:space="0" w:color="auto"/>
        <w:right w:val="none" w:sz="0" w:space="0" w:color="auto"/>
      </w:divBdr>
    </w:div>
    <w:div w:id="1720208103">
      <w:bodyDiv w:val="1"/>
      <w:marLeft w:val="0"/>
      <w:marRight w:val="0"/>
      <w:marTop w:val="0"/>
      <w:marBottom w:val="0"/>
      <w:divBdr>
        <w:top w:val="none" w:sz="0" w:space="0" w:color="auto"/>
        <w:left w:val="none" w:sz="0" w:space="0" w:color="auto"/>
        <w:bottom w:val="none" w:sz="0" w:space="0" w:color="auto"/>
        <w:right w:val="none" w:sz="0" w:space="0" w:color="auto"/>
      </w:divBdr>
      <w:divsChild>
        <w:div w:id="633144236">
          <w:marLeft w:val="0"/>
          <w:marRight w:val="0"/>
          <w:marTop w:val="0"/>
          <w:marBottom w:val="0"/>
          <w:divBdr>
            <w:top w:val="none" w:sz="0" w:space="0" w:color="auto"/>
            <w:left w:val="none" w:sz="0" w:space="0" w:color="auto"/>
            <w:bottom w:val="none" w:sz="0" w:space="0" w:color="auto"/>
            <w:right w:val="none" w:sz="0" w:space="0" w:color="auto"/>
          </w:divBdr>
          <w:divsChild>
            <w:div w:id="2057313993">
              <w:marLeft w:val="0"/>
              <w:marRight w:val="0"/>
              <w:marTop w:val="240"/>
              <w:marBottom w:val="0"/>
              <w:divBdr>
                <w:top w:val="none" w:sz="0" w:space="0" w:color="auto"/>
                <w:left w:val="none" w:sz="0" w:space="0" w:color="auto"/>
                <w:bottom w:val="none" w:sz="0" w:space="0" w:color="auto"/>
                <w:right w:val="none" w:sz="0" w:space="0" w:color="auto"/>
              </w:divBdr>
              <w:divsChild>
                <w:div w:id="1757634410">
                  <w:marLeft w:val="240"/>
                  <w:marRight w:val="240"/>
                  <w:marTop w:val="0"/>
                  <w:marBottom w:val="240"/>
                  <w:divBdr>
                    <w:top w:val="none" w:sz="0" w:space="0" w:color="auto"/>
                    <w:left w:val="none" w:sz="0" w:space="0" w:color="auto"/>
                    <w:bottom w:val="none" w:sz="0" w:space="0" w:color="auto"/>
                    <w:right w:val="none" w:sz="0" w:space="0" w:color="auto"/>
                  </w:divBdr>
                  <w:divsChild>
                    <w:div w:id="1951278535">
                      <w:marLeft w:val="0"/>
                      <w:marRight w:val="0"/>
                      <w:marTop w:val="0"/>
                      <w:marBottom w:val="0"/>
                      <w:divBdr>
                        <w:top w:val="none" w:sz="0" w:space="0" w:color="auto"/>
                        <w:left w:val="single" w:sz="4" w:space="0" w:color="206C49"/>
                        <w:bottom w:val="none" w:sz="0" w:space="0" w:color="auto"/>
                        <w:right w:val="single" w:sz="4" w:space="0" w:color="206C49"/>
                      </w:divBdr>
                      <w:divsChild>
                        <w:div w:id="136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4323">
      <w:bodyDiv w:val="1"/>
      <w:marLeft w:val="0"/>
      <w:marRight w:val="0"/>
      <w:marTop w:val="0"/>
      <w:marBottom w:val="0"/>
      <w:divBdr>
        <w:top w:val="none" w:sz="0" w:space="0" w:color="auto"/>
        <w:left w:val="none" w:sz="0" w:space="0" w:color="auto"/>
        <w:bottom w:val="none" w:sz="0" w:space="0" w:color="auto"/>
        <w:right w:val="none" w:sz="0" w:space="0" w:color="auto"/>
      </w:divBdr>
    </w:div>
    <w:div w:id="1859662545">
      <w:bodyDiv w:val="1"/>
      <w:marLeft w:val="0"/>
      <w:marRight w:val="0"/>
      <w:marTop w:val="0"/>
      <w:marBottom w:val="0"/>
      <w:divBdr>
        <w:top w:val="none" w:sz="0" w:space="0" w:color="auto"/>
        <w:left w:val="none" w:sz="0" w:space="0" w:color="auto"/>
        <w:bottom w:val="none" w:sz="0" w:space="0" w:color="auto"/>
        <w:right w:val="none" w:sz="0" w:space="0" w:color="auto"/>
      </w:divBdr>
      <w:divsChild>
        <w:div w:id="1164392071">
          <w:marLeft w:val="0"/>
          <w:marRight w:val="0"/>
          <w:marTop w:val="0"/>
          <w:marBottom w:val="0"/>
          <w:divBdr>
            <w:top w:val="none" w:sz="0" w:space="0" w:color="auto"/>
            <w:left w:val="none" w:sz="0" w:space="0" w:color="auto"/>
            <w:bottom w:val="none" w:sz="0" w:space="0" w:color="auto"/>
            <w:right w:val="none" w:sz="0" w:space="0" w:color="auto"/>
          </w:divBdr>
          <w:divsChild>
            <w:div w:id="1370297083">
              <w:marLeft w:val="0"/>
              <w:marRight w:val="0"/>
              <w:marTop w:val="0"/>
              <w:marBottom w:val="0"/>
              <w:divBdr>
                <w:top w:val="none" w:sz="0" w:space="0" w:color="auto"/>
                <w:left w:val="none" w:sz="0" w:space="0" w:color="auto"/>
                <w:bottom w:val="none" w:sz="0" w:space="0" w:color="auto"/>
                <w:right w:val="none" w:sz="0" w:space="0" w:color="auto"/>
              </w:divBdr>
              <w:divsChild>
                <w:div w:id="674186150">
                  <w:marLeft w:val="0"/>
                  <w:marRight w:val="0"/>
                  <w:marTop w:val="0"/>
                  <w:marBottom w:val="0"/>
                  <w:divBdr>
                    <w:top w:val="none" w:sz="0" w:space="0" w:color="auto"/>
                    <w:left w:val="none" w:sz="0" w:space="0" w:color="auto"/>
                    <w:bottom w:val="none" w:sz="0" w:space="0" w:color="auto"/>
                    <w:right w:val="none" w:sz="0" w:space="0" w:color="auto"/>
                  </w:divBdr>
                  <w:divsChild>
                    <w:div w:id="1017199748">
                      <w:marLeft w:val="0"/>
                      <w:marRight w:val="0"/>
                      <w:marTop w:val="0"/>
                      <w:marBottom w:val="0"/>
                      <w:divBdr>
                        <w:top w:val="none" w:sz="0" w:space="0" w:color="auto"/>
                        <w:left w:val="none" w:sz="0" w:space="0" w:color="auto"/>
                        <w:bottom w:val="none" w:sz="0" w:space="0" w:color="auto"/>
                        <w:right w:val="none" w:sz="0" w:space="0" w:color="auto"/>
                      </w:divBdr>
                      <w:divsChild>
                        <w:div w:id="276300358">
                          <w:marLeft w:val="0"/>
                          <w:marRight w:val="0"/>
                          <w:marTop w:val="0"/>
                          <w:marBottom w:val="0"/>
                          <w:divBdr>
                            <w:top w:val="none" w:sz="0" w:space="0" w:color="auto"/>
                            <w:left w:val="none" w:sz="0" w:space="0" w:color="auto"/>
                            <w:bottom w:val="none" w:sz="0" w:space="0" w:color="auto"/>
                            <w:right w:val="none" w:sz="0" w:space="0" w:color="auto"/>
                          </w:divBdr>
                          <w:divsChild>
                            <w:div w:id="249774996">
                              <w:marLeft w:val="0"/>
                              <w:marRight w:val="0"/>
                              <w:marTop w:val="0"/>
                              <w:marBottom w:val="0"/>
                              <w:divBdr>
                                <w:top w:val="none" w:sz="0" w:space="0" w:color="auto"/>
                                <w:left w:val="none" w:sz="0" w:space="0" w:color="auto"/>
                                <w:bottom w:val="none" w:sz="0" w:space="0" w:color="auto"/>
                                <w:right w:val="none" w:sz="0" w:space="0" w:color="auto"/>
                              </w:divBdr>
                              <w:divsChild>
                                <w:div w:id="1528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50840">
      <w:bodyDiv w:val="1"/>
      <w:marLeft w:val="0"/>
      <w:marRight w:val="0"/>
      <w:marTop w:val="0"/>
      <w:marBottom w:val="0"/>
      <w:divBdr>
        <w:top w:val="none" w:sz="0" w:space="0" w:color="auto"/>
        <w:left w:val="none" w:sz="0" w:space="0" w:color="auto"/>
        <w:bottom w:val="none" w:sz="0" w:space="0" w:color="auto"/>
        <w:right w:val="none" w:sz="0" w:space="0" w:color="auto"/>
      </w:divBdr>
      <w:divsChild>
        <w:div w:id="785781981">
          <w:marLeft w:val="0"/>
          <w:marRight w:val="0"/>
          <w:marTop w:val="0"/>
          <w:marBottom w:val="0"/>
          <w:divBdr>
            <w:top w:val="none" w:sz="0" w:space="0" w:color="auto"/>
            <w:left w:val="none" w:sz="0" w:space="0" w:color="auto"/>
            <w:bottom w:val="none" w:sz="0" w:space="0" w:color="auto"/>
            <w:right w:val="none" w:sz="0" w:space="0" w:color="auto"/>
          </w:divBdr>
          <w:divsChild>
            <w:div w:id="1259488686">
              <w:marLeft w:val="0"/>
              <w:marRight w:val="0"/>
              <w:marTop w:val="0"/>
              <w:marBottom w:val="0"/>
              <w:divBdr>
                <w:top w:val="none" w:sz="0" w:space="0" w:color="auto"/>
                <w:left w:val="none" w:sz="0" w:space="0" w:color="auto"/>
                <w:bottom w:val="none" w:sz="0" w:space="0" w:color="auto"/>
                <w:right w:val="none" w:sz="0" w:space="0" w:color="auto"/>
              </w:divBdr>
              <w:divsChild>
                <w:div w:id="728574367">
                  <w:marLeft w:val="0"/>
                  <w:marRight w:val="0"/>
                  <w:marTop w:val="0"/>
                  <w:marBottom w:val="0"/>
                  <w:divBdr>
                    <w:top w:val="none" w:sz="0" w:space="0" w:color="auto"/>
                    <w:left w:val="none" w:sz="0" w:space="0" w:color="auto"/>
                    <w:bottom w:val="none" w:sz="0" w:space="0" w:color="auto"/>
                    <w:right w:val="none" w:sz="0" w:space="0" w:color="auto"/>
                  </w:divBdr>
                  <w:divsChild>
                    <w:div w:id="2014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2355">
      <w:bodyDiv w:val="1"/>
      <w:marLeft w:val="0"/>
      <w:marRight w:val="0"/>
      <w:marTop w:val="0"/>
      <w:marBottom w:val="0"/>
      <w:divBdr>
        <w:top w:val="none" w:sz="0" w:space="0" w:color="auto"/>
        <w:left w:val="none" w:sz="0" w:space="0" w:color="auto"/>
        <w:bottom w:val="none" w:sz="0" w:space="0" w:color="auto"/>
        <w:right w:val="none" w:sz="0" w:space="0" w:color="auto"/>
      </w:divBdr>
    </w:div>
    <w:div w:id="2070497091">
      <w:bodyDiv w:val="1"/>
      <w:marLeft w:val="0"/>
      <w:marRight w:val="0"/>
      <w:marTop w:val="0"/>
      <w:marBottom w:val="0"/>
      <w:divBdr>
        <w:top w:val="none" w:sz="0" w:space="0" w:color="auto"/>
        <w:left w:val="none" w:sz="0" w:space="0" w:color="auto"/>
        <w:bottom w:val="none" w:sz="0" w:space="0" w:color="auto"/>
        <w:right w:val="none" w:sz="0" w:space="0" w:color="auto"/>
      </w:divBdr>
    </w:div>
    <w:div w:id="2123450044">
      <w:bodyDiv w:val="1"/>
      <w:marLeft w:val="0"/>
      <w:marRight w:val="0"/>
      <w:marTop w:val="0"/>
      <w:marBottom w:val="0"/>
      <w:divBdr>
        <w:top w:val="none" w:sz="0" w:space="0" w:color="auto"/>
        <w:left w:val="none" w:sz="0" w:space="0" w:color="auto"/>
        <w:bottom w:val="none" w:sz="0" w:space="0" w:color="auto"/>
        <w:right w:val="none" w:sz="0" w:space="0" w:color="auto"/>
      </w:divBdr>
      <w:divsChild>
        <w:div w:id="420178231">
          <w:marLeft w:val="418"/>
          <w:marRight w:val="0"/>
          <w:marTop w:val="96"/>
          <w:marBottom w:val="0"/>
          <w:divBdr>
            <w:top w:val="none" w:sz="0" w:space="0" w:color="auto"/>
            <w:left w:val="none" w:sz="0" w:space="0" w:color="auto"/>
            <w:bottom w:val="none" w:sz="0" w:space="0" w:color="auto"/>
            <w:right w:val="none" w:sz="0" w:space="0" w:color="auto"/>
          </w:divBdr>
        </w:div>
        <w:div w:id="457068981">
          <w:marLeft w:val="418"/>
          <w:marRight w:val="0"/>
          <w:marTop w:val="96"/>
          <w:marBottom w:val="0"/>
          <w:divBdr>
            <w:top w:val="none" w:sz="0" w:space="0" w:color="auto"/>
            <w:left w:val="none" w:sz="0" w:space="0" w:color="auto"/>
            <w:bottom w:val="none" w:sz="0" w:space="0" w:color="auto"/>
            <w:right w:val="none" w:sz="0" w:space="0" w:color="auto"/>
          </w:divBdr>
        </w:div>
        <w:div w:id="1067922032">
          <w:marLeft w:val="418"/>
          <w:marRight w:val="0"/>
          <w:marTop w:val="96"/>
          <w:marBottom w:val="0"/>
          <w:divBdr>
            <w:top w:val="none" w:sz="0" w:space="0" w:color="auto"/>
            <w:left w:val="none" w:sz="0" w:space="0" w:color="auto"/>
            <w:bottom w:val="none" w:sz="0" w:space="0" w:color="auto"/>
            <w:right w:val="none" w:sz="0" w:space="0" w:color="auto"/>
          </w:divBdr>
        </w:div>
      </w:divsChild>
    </w:div>
    <w:div w:id="2123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sstreetworks@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hsstreetworks@lanca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34D20-5155-9B48-ADAB-ABCB8B4F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5320</CharactersWithSpaces>
  <SharedDoc>false</SharedDoc>
  <HLinks>
    <vt:vector size="42" baseType="variant">
      <vt:variant>
        <vt:i4>3866648</vt:i4>
      </vt:variant>
      <vt:variant>
        <vt:i4>21</vt:i4>
      </vt:variant>
      <vt:variant>
        <vt:i4>0</vt:i4>
      </vt:variant>
      <vt:variant>
        <vt:i4>5</vt:i4>
      </vt:variant>
      <vt:variant>
        <vt:lpwstr>https://www.fylde.gov.uk/forms/showform.asp?fm_fid=800</vt:lpwstr>
      </vt:variant>
      <vt:variant>
        <vt:lpwstr/>
      </vt:variant>
      <vt:variant>
        <vt:i4>3604542</vt:i4>
      </vt:variant>
      <vt:variant>
        <vt:i4>18</vt:i4>
      </vt:variant>
      <vt:variant>
        <vt:i4>0</vt:i4>
      </vt:variant>
      <vt:variant>
        <vt:i4>5</vt:i4>
      </vt:variant>
      <vt:variant>
        <vt:lpwstr>http://www.preston.gov.uk/yourservices/events/planning-an-event-in-preston/process/</vt:lpwstr>
      </vt:variant>
      <vt:variant>
        <vt:lpwstr/>
      </vt:variant>
      <vt:variant>
        <vt:i4>3735613</vt:i4>
      </vt:variant>
      <vt:variant>
        <vt:i4>15</vt:i4>
      </vt:variant>
      <vt:variant>
        <vt:i4>0</vt:i4>
      </vt:variant>
      <vt:variant>
        <vt:i4>5</vt:i4>
      </vt:variant>
      <vt:variant>
        <vt:lpwstr>https://www.gov.uk/government/publications/community-safety-accreditation-scheme-powers</vt:lpwstr>
      </vt:variant>
      <vt:variant>
        <vt:lpwstr/>
      </vt:variant>
      <vt:variant>
        <vt:i4>5701643</vt:i4>
      </vt:variant>
      <vt:variant>
        <vt:i4>12</vt:i4>
      </vt:variant>
      <vt:variant>
        <vt:i4>0</vt:i4>
      </vt:variant>
      <vt:variant>
        <vt:i4>5</vt:i4>
      </vt:variant>
      <vt:variant>
        <vt:lpwstr>https://www.gov.uk/government/publications/community-safety-accreditation-schemes-employers-guide</vt:lpwstr>
      </vt:variant>
      <vt:variant>
        <vt:lpwstr/>
      </vt:variant>
      <vt:variant>
        <vt:i4>6094867</vt:i4>
      </vt:variant>
      <vt:variant>
        <vt:i4>9</vt:i4>
      </vt:variant>
      <vt:variant>
        <vt:i4>0</vt:i4>
      </vt:variant>
      <vt:variant>
        <vt:i4>5</vt:i4>
      </vt:variant>
      <vt:variant>
        <vt:lpwstr>http://nationaltraffic.co.uk/viewtopic.php?f=2&amp;t=6161</vt:lpwstr>
      </vt:variant>
      <vt:variant>
        <vt:lpwstr/>
      </vt:variant>
      <vt:variant>
        <vt:i4>4391035</vt:i4>
      </vt:variant>
      <vt:variant>
        <vt:i4>6</vt:i4>
      </vt:variant>
      <vt:variant>
        <vt:i4>0</vt:i4>
      </vt:variant>
      <vt:variant>
        <vt:i4>5</vt:i4>
      </vt:variant>
      <vt:variant>
        <vt:lpwstr>mailto:peter.bell@lancashire.gov.uk</vt:lpwstr>
      </vt:variant>
      <vt:variant>
        <vt:lpwstr/>
      </vt:variant>
      <vt:variant>
        <vt:i4>5570636</vt:i4>
      </vt:variant>
      <vt:variant>
        <vt:i4>0</vt:i4>
      </vt:variant>
      <vt:variant>
        <vt:i4>0</vt:i4>
      </vt:variant>
      <vt:variant>
        <vt:i4>5</vt:i4>
      </vt:variant>
      <vt:variant>
        <vt:lpwstr>http://www.hse.gov.uk/event-safety/index.htm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cmorley001</dc:creator>
  <cp:keywords/>
  <dc:description/>
  <cp:lastModifiedBy>Event Guru (Fylde Coast Runners)</cp:lastModifiedBy>
  <cp:revision>2</cp:revision>
  <cp:lastPrinted>2016-11-08T13:31:00Z</cp:lastPrinted>
  <dcterms:created xsi:type="dcterms:W3CDTF">2019-08-21T11:03:00Z</dcterms:created>
  <dcterms:modified xsi:type="dcterms:W3CDTF">2019-08-21T11:03:00Z</dcterms:modified>
</cp:coreProperties>
</file>